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988E" w14:textId="7908CB84" w:rsidR="000E344C" w:rsidRPr="005B78E3" w:rsidRDefault="000E344C" w:rsidP="005B78E3">
      <w:pPr>
        <w:jc w:val="center"/>
        <w:rPr>
          <w:rFonts w:ascii="Arial" w:hAnsi="Arial" w:cs="Arial"/>
          <w:b/>
          <w:bCs/>
          <w:sz w:val="28"/>
          <w:szCs w:val="28"/>
          <w:lang w:val="en-US"/>
        </w:rPr>
      </w:pPr>
      <w:r w:rsidRPr="005B78E3">
        <w:rPr>
          <w:rFonts w:ascii="Arial" w:hAnsi="Arial" w:cs="Arial"/>
          <w:b/>
          <w:bCs/>
          <w:sz w:val="28"/>
          <w:szCs w:val="28"/>
          <w:lang w:val="en-US"/>
        </w:rPr>
        <w:t>PRIVACY POLICY</w:t>
      </w:r>
    </w:p>
    <w:p w14:paraId="6174710D" w14:textId="77777777" w:rsidR="000E344C" w:rsidRPr="005B78E3" w:rsidRDefault="000E344C" w:rsidP="000E344C">
      <w:pPr>
        <w:rPr>
          <w:rFonts w:ascii="Arial" w:hAnsi="Arial" w:cs="Arial"/>
          <w:b/>
          <w:bCs/>
          <w:sz w:val="20"/>
          <w:szCs w:val="20"/>
          <w:lang w:val="en-US"/>
        </w:rPr>
      </w:pPr>
    </w:p>
    <w:p w14:paraId="59D09672" w14:textId="1154283F" w:rsidR="00084A2E" w:rsidRPr="005B78E3" w:rsidRDefault="00084A2E" w:rsidP="00CB26B3">
      <w:pPr>
        <w:rPr>
          <w:rFonts w:ascii="Arial" w:eastAsia="Times New Roman" w:hAnsi="Arial" w:cs="Arial"/>
          <w:sz w:val="20"/>
          <w:szCs w:val="20"/>
          <w:lang w:val="en-US" w:eastAsia="pl-PL"/>
        </w:rPr>
      </w:pPr>
    </w:p>
    <w:p w14:paraId="79231836" w14:textId="77777777" w:rsidR="000E344C" w:rsidRPr="005B78E3" w:rsidRDefault="000E344C" w:rsidP="000E344C">
      <w:pPr>
        <w:shd w:val="clear" w:color="auto" w:fill="FFFFFF"/>
        <w:jc w:val="both"/>
        <w:textAlignment w:val="baseline"/>
        <w:rPr>
          <w:rFonts w:ascii="Arial" w:eastAsia="Times New Roman" w:hAnsi="Arial" w:cs="Arial"/>
          <w:sz w:val="20"/>
          <w:szCs w:val="20"/>
          <w:lang w:val="en-US" w:eastAsia="pl-PL"/>
        </w:rPr>
      </w:pPr>
    </w:p>
    <w:p w14:paraId="00B457E5" w14:textId="5595D7EB" w:rsidR="00084A2E" w:rsidRPr="00A05749" w:rsidRDefault="00FA5A7A" w:rsidP="00A05749">
      <w:pPr>
        <w:pStyle w:val="Akapitzlist"/>
        <w:numPr>
          <w:ilvl w:val="0"/>
          <w:numId w:val="12"/>
        </w:numPr>
        <w:rPr>
          <w:rFonts w:ascii="Arial" w:hAnsi="Arial" w:cs="Arial"/>
          <w:b/>
          <w:bCs/>
          <w:lang w:val="en-US"/>
        </w:rPr>
      </w:pPr>
      <w:r w:rsidRPr="00A05749">
        <w:rPr>
          <w:rFonts w:ascii="Arial" w:hAnsi="Arial" w:cs="Arial"/>
          <w:b/>
          <w:bCs/>
          <w:lang w:val="en-US"/>
        </w:rPr>
        <w:t>Data privacy</w:t>
      </w:r>
    </w:p>
    <w:p w14:paraId="219C89DD" w14:textId="2120723D" w:rsidR="00084A2E" w:rsidRPr="005B78E3" w:rsidRDefault="00084A2E" w:rsidP="00084A2E">
      <w:pPr>
        <w:jc w:val="both"/>
        <w:rPr>
          <w:rFonts w:ascii="Arial" w:hAnsi="Arial" w:cs="Arial"/>
          <w:sz w:val="20"/>
          <w:szCs w:val="20"/>
          <w:lang w:val="en-US"/>
        </w:rPr>
      </w:pPr>
      <w:r w:rsidRPr="005B78E3">
        <w:rPr>
          <w:rFonts w:ascii="Arial" w:hAnsi="Arial" w:cs="Arial"/>
          <w:sz w:val="20"/>
          <w:szCs w:val="20"/>
          <w:lang w:val="en-US"/>
        </w:rPr>
        <w:t xml:space="preserve">We pay special attention to the protection of privacy of </w:t>
      </w:r>
      <w:r w:rsidR="005B78E3">
        <w:rPr>
          <w:rFonts w:ascii="Arial" w:hAnsi="Arial" w:cs="Arial"/>
          <w:sz w:val="20"/>
          <w:szCs w:val="20"/>
          <w:lang w:val="en-US"/>
        </w:rPr>
        <w:t>individuals</w:t>
      </w:r>
      <w:r w:rsidRPr="005B78E3">
        <w:rPr>
          <w:rFonts w:ascii="Arial" w:hAnsi="Arial" w:cs="Arial"/>
          <w:sz w:val="20"/>
          <w:szCs w:val="20"/>
          <w:lang w:val="en-US"/>
        </w:rPr>
        <w:t xml:space="preserve"> whose personal data we process. We process your personal data in a safe and lawful manner, in particular</w:t>
      </w:r>
      <w:r w:rsidR="008A4E31">
        <w:rPr>
          <w:rFonts w:ascii="Arial" w:hAnsi="Arial" w:cs="Arial"/>
          <w:sz w:val="20"/>
          <w:szCs w:val="20"/>
          <w:lang w:val="en-US"/>
        </w:rPr>
        <w:t>,</w:t>
      </w:r>
      <w:r w:rsidRPr="005B78E3">
        <w:rPr>
          <w:rFonts w:ascii="Arial" w:hAnsi="Arial" w:cs="Arial"/>
          <w:sz w:val="20"/>
          <w:szCs w:val="20"/>
          <w:lang w:val="en-US"/>
        </w:rPr>
        <w:t xml:space="preserve"> in accordance with the Regulation 2016/679 of the European Parliament and of the Council of 27 April 2016 on the protection of natural persons with regard to the processing of personal data and on the free movement of such data, and repealing Directive 95/46/EC (“</w:t>
      </w:r>
      <w:r w:rsidRPr="005B78E3">
        <w:rPr>
          <w:rFonts w:ascii="Arial" w:hAnsi="Arial" w:cs="Arial"/>
          <w:b/>
          <w:bCs/>
          <w:sz w:val="20"/>
          <w:szCs w:val="20"/>
          <w:lang w:val="en-US"/>
        </w:rPr>
        <w:t>GDPR</w:t>
      </w:r>
      <w:r w:rsidRPr="005B78E3">
        <w:rPr>
          <w:rFonts w:ascii="Arial" w:hAnsi="Arial" w:cs="Arial"/>
          <w:sz w:val="20"/>
          <w:szCs w:val="20"/>
          <w:lang w:val="en-US"/>
        </w:rPr>
        <w:t>”). In this Privacy Policy we explain how we use the personal data we collect or that is made available to us.</w:t>
      </w:r>
    </w:p>
    <w:p w14:paraId="0D61BA6E" w14:textId="77777777" w:rsidR="00084A2E" w:rsidRPr="005B78E3" w:rsidRDefault="00084A2E" w:rsidP="00084A2E">
      <w:pPr>
        <w:shd w:val="clear" w:color="auto" w:fill="FFFFFF"/>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w:t>
      </w:r>
    </w:p>
    <w:p w14:paraId="7939D673" w14:textId="3CFC8ED8" w:rsidR="00084A2E" w:rsidRPr="00A05749" w:rsidRDefault="00084A2E" w:rsidP="00A05749">
      <w:pPr>
        <w:pStyle w:val="Akapitzlist"/>
        <w:numPr>
          <w:ilvl w:val="0"/>
          <w:numId w:val="12"/>
        </w:numPr>
        <w:rPr>
          <w:rFonts w:ascii="Arial" w:hAnsi="Arial" w:cs="Arial"/>
          <w:b/>
          <w:bCs/>
          <w:lang w:val="en-US"/>
        </w:rPr>
      </w:pPr>
      <w:r w:rsidRPr="00A05749">
        <w:rPr>
          <w:rFonts w:ascii="Arial" w:hAnsi="Arial" w:cs="Arial"/>
          <w:b/>
          <w:bCs/>
          <w:lang w:val="en-US"/>
        </w:rPr>
        <w:t>Data controller</w:t>
      </w:r>
    </w:p>
    <w:p w14:paraId="3AE50316" w14:textId="08D9C3F9" w:rsidR="00084A2E" w:rsidRPr="005B78E3" w:rsidRDefault="00084A2E" w:rsidP="00084A2E">
      <w:pPr>
        <w:shd w:val="clear" w:color="auto" w:fill="FFFFFF"/>
        <w:jc w:val="both"/>
        <w:textAlignment w:val="baseline"/>
        <w:rPr>
          <w:rFonts w:ascii="Arial" w:eastAsia="Times New Roman" w:hAnsi="Arial" w:cs="Arial"/>
          <w:sz w:val="20"/>
          <w:szCs w:val="20"/>
          <w:lang w:val="en-US" w:eastAsia="pl-PL"/>
        </w:rPr>
      </w:pPr>
      <w:r w:rsidRPr="005B78E3">
        <w:rPr>
          <w:rFonts w:ascii="Arial" w:hAnsi="Arial" w:cs="Arial"/>
          <w:sz w:val="20"/>
          <w:szCs w:val="20"/>
          <w:lang w:val="en-US"/>
        </w:rPr>
        <w:t xml:space="preserve">The data controller is </w:t>
      </w:r>
      <w:r w:rsidRPr="00EA52AC">
        <w:rPr>
          <w:rFonts w:ascii="Arial" w:hAnsi="Arial" w:cs="Arial"/>
          <w:b/>
          <w:bCs/>
          <w:sz w:val="20"/>
          <w:szCs w:val="20"/>
          <w:lang w:val="en-US"/>
        </w:rPr>
        <w:t xml:space="preserve">SECO/WARWICK S.A., with </w:t>
      </w:r>
      <w:r w:rsidR="008A4E31">
        <w:rPr>
          <w:rFonts w:ascii="Arial" w:hAnsi="Arial" w:cs="Arial"/>
          <w:b/>
          <w:bCs/>
          <w:sz w:val="20"/>
          <w:szCs w:val="20"/>
          <w:lang w:val="en-US"/>
        </w:rPr>
        <w:t xml:space="preserve">its </w:t>
      </w:r>
      <w:r w:rsidRPr="00EA52AC">
        <w:rPr>
          <w:rFonts w:ascii="Arial" w:hAnsi="Arial" w:cs="Arial"/>
          <w:b/>
          <w:bCs/>
          <w:sz w:val="20"/>
          <w:szCs w:val="20"/>
          <w:lang w:val="en-US"/>
        </w:rPr>
        <w:t>headquarters in Świebodzin</w:t>
      </w:r>
      <w:r w:rsidRPr="005B78E3">
        <w:rPr>
          <w:rFonts w:ascii="Arial" w:hAnsi="Arial" w:cs="Arial"/>
          <w:sz w:val="20"/>
          <w:szCs w:val="20"/>
          <w:lang w:val="en-US"/>
        </w:rPr>
        <w:t xml:space="preserve">, </w:t>
      </w:r>
      <w:proofErr w:type="spellStart"/>
      <w:r w:rsidRPr="005B78E3">
        <w:rPr>
          <w:rFonts w:ascii="Arial" w:hAnsi="Arial" w:cs="Arial"/>
          <w:sz w:val="20"/>
          <w:szCs w:val="20"/>
          <w:lang w:val="en-US"/>
        </w:rPr>
        <w:t>ul</w:t>
      </w:r>
      <w:proofErr w:type="spellEnd"/>
      <w:r w:rsidRPr="005B78E3">
        <w:rPr>
          <w:rFonts w:ascii="Arial" w:hAnsi="Arial" w:cs="Arial"/>
          <w:sz w:val="20"/>
          <w:szCs w:val="20"/>
          <w:lang w:val="en-US"/>
        </w:rPr>
        <w:t xml:space="preserve">. </w:t>
      </w:r>
      <w:proofErr w:type="spellStart"/>
      <w:r w:rsidRPr="005B78E3">
        <w:rPr>
          <w:rFonts w:ascii="Arial" w:hAnsi="Arial" w:cs="Arial"/>
          <w:sz w:val="20"/>
          <w:szCs w:val="20"/>
          <w:lang w:val="en-US"/>
        </w:rPr>
        <w:t>Sobieskiego</w:t>
      </w:r>
      <w:proofErr w:type="spellEnd"/>
      <w:r w:rsidRPr="005B78E3">
        <w:rPr>
          <w:rFonts w:ascii="Arial" w:hAnsi="Arial" w:cs="Arial"/>
          <w:sz w:val="20"/>
          <w:szCs w:val="20"/>
          <w:lang w:val="en-US"/>
        </w:rPr>
        <w:t xml:space="preserve"> 8, 66-200</w:t>
      </w:r>
      <w:r w:rsidR="00D9682A">
        <w:rPr>
          <w:rFonts w:ascii="Arial" w:hAnsi="Arial" w:cs="Arial"/>
          <w:sz w:val="20"/>
          <w:szCs w:val="20"/>
          <w:lang w:val="en-US"/>
        </w:rPr>
        <w:t xml:space="preserve"> Świebodzin</w:t>
      </w:r>
      <w:r w:rsidRPr="005B78E3">
        <w:rPr>
          <w:rFonts w:ascii="Arial" w:hAnsi="Arial" w:cs="Arial"/>
          <w:sz w:val="20"/>
          <w:szCs w:val="20"/>
          <w:lang w:val="en-US"/>
        </w:rPr>
        <w:t>, Poland (“</w:t>
      </w:r>
      <w:r w:rsidRPr="005B78E3">
        <w:rPr>
          <w:rFonts w:ascii="Arial" w:hAnsi="Arial" w:cs="Arial"/>
          <w:b/>
          <w:bCs/>
          <w:sz w:val="20"/>
          <w:szCs w:val="20"/>
          <w:lang w:val="en-US"/>
        </w:rPr>
        <w:t>SWSA</w:t>
      </w:r>
      <w:r w:rsidRPr="005B78E3">
        <w:rPr>
          <w:rFonts w:ascii="Arial" w:hAnsi="Arial" w:cs="Arial"/>
          <w:sz w:val="20"/>
          <w:szCs w:val="20"/>
          <w:lang w:val="en-US"/>
        </w:rPr>
        <w:t xml:space="preserve">”). You may contact us by sending a letter to our address or by sending </w:t>
      </w:r>
      <w:r w:rsidR="008A4E31">
        <w:rPr>
          <w:rFonts w:ascii="Arial" w:hAnsi="Arial" w:cs="Arial"/>
          <w:sz w:val="20"/>
          <w:szCs w:val="20"/>
          <w:lang w:val="en-US"/>
        </w:rPr>
        <w:t xml:space="preserve">an </w:t>
      </w:r>
      <w:r w:rsidRPr="005B78E3">
        <w:rPr>
          <w:rFonts w:ascii="Arial" w:hAnsi="Arial" w:cs="Arial"/>
          <w:sz w:val="20"/>
          <w:szCs w:val="20"/>
          <w:lang w:val="en-US"/>
        </w:rPr>
        <w:t xml:space="preserve">e-mail to </w:t>
      </w:r>
      <w:hyperlink r:id="rId7" w:history="1">
        <w:r w:rsidR="0016177E" w:rsidRPr="005B78E3">
          <w:rPr>
            <w:rFonts w:ascii="Arial" w:hAnsi="Arial" w:cs="Arial"/>
            <w:sz w:val="20"/>
            <w:szCs w:val="20"/>
            <w:lang w:val="en-US"/>
          </w:rPr>
          <w:t>RODO@secowarwick.com</w:t>
        </w:r>
      </w:hyperlink>
      <w:r w:rsidR="008A4E31">
        <w:rPr>
          <w:rFonts w:ascii="Arial" w:hAnsi="Arial" w:cs="Arial"/>
          <w:sz w:val="20"/>
          <w:szCs w:val="20"/>
          <w:lang w:val="en-US"/>
        </w:rPr>
        <w:t>. Should you be</w:t>
      </w:r>
      <w:r w:rsidR="0016177E">
        <w:rPr>
          <w:rFonts w:ascii="Arial" w:hAnsi="Arial" w:cs="Arial"/>
          <w:sz w:val="20"/>
          <w:szCs w:val="20"/>
          <w:lang w:val="en-US"/>
        </w:rPr>
        <w:t xml:space="preserve"> </w:t>
      </w:r>
      <w:r w:rsidRPr="005B78E3">
        <w:rPr>
          <w:rFonts w:ascii="Arial" w:hAnsi="Arial" w:cs="Arial"/>
          <w:sz w:val="20"/>
          <w:szCs w:val="20"/>
          <w:lang w:val="en-US"/>
        </w:rPr>
        <w:t xml:space="preserve">dealing with another company of </w:t>
      </w:r>
      <w:r w:rsidR="00B36E0C">
        <w:rPr>
          <w:rFonts w:ascii="Arial" w:hAnsi="Arial" w:cs="Arial"/>
          <w:sz w:val="20"/>
          <w:szCs w:val="20"/>
          <w:lang w:val="en-US"/>
        </w:rPr>
        <w:t xml:space="preserve">the </w:t>
      </w:r>
      <w:r w:rsidRPr="005B78E3">
        <w:rPr>
          <w:rFonts w:ascii="Arial" w:hAnsi="Arial" w:cs="Arial"/>
          <w:sz w:val="20"/>
          <w:szCs w:val="20"/>
          <w:lang w:val="en-US"/>
        </w:rPr>
        <w:t xml:space="preserve">SECO/WARWICK </w:t>
      </w:r>
      <w:r w:rsidR="007C73A4">
        <w:rPr>
          <w:rFonts w:ascii="Arial" w:hAnsi="Arial" w:cs="Arial"/>
          <w:sz w:val="20"/>
          <w:szCs w:val="20"/>
          <w:lang w:val="en-US"/>
        </w:rPr>
        <w:t>C</w:t>
      </w:r>
      <w:r w:rsidR="0016177E">
        <w:rPr>
          <w:rFonts w:ascii="Arial" w:hAnsi="Arial" w:cs="Arial"/>
          <w:sz w:val="20"/>
          <w:szCs w:val="20"/>
          <w:lang w:val="en-US"/>
        </w:rPr>
        <w:t xml:space="preserve">apital </w:t>
      </w:r>
      <w:r w:rsidR="007C73A4">
        <w:rPr>
          <w:rFonts w:ascii="Arial" w:hAnsi="Arial" w:cs="Arial"/>
          <w:sz w:val="20"/>
          <w:szCs w:val="20"/>
          <w:lang w:val="en-US"/>
        </w:rPr>
        <w:t>G</w:t>
      </w:r>
      <w:r w:rsidRPr="005B78E3">
        <w:rPr>
          <w:rFonts w:ascii="Arial" w:hAnsi="Arial" w:cs="Arial"/>
          <w:sz w:val="20"/>
          <w:szCs w:val="20"/>
          <w:lang w:val="en-US"/>
        </w:rPr>
        <w:t>roup</w:t>
      </w:r>
      <w:r w:rsidR="00B36E0C">
        <w:rPr>
          <w:rFonts w:ascii="Arial" w:hAnsi="Arial" w:cs="Arial"/>
          <w:sz w:val="20"/>
          <w:szCs w:val="20"/>
          <w:lang w:val="en-US"/>
        </w:rPr>
        <w:t>,</w:t>
      </w:r>
      <w:r w:rsidRPr="005B78E3">
        <w:rPr>
          <w:rFonts w:ascii="Arial" w:hAnsi="Arial" w:cs="Arial"/>
          <w:sz w:val="20"/>
          <w:szCs w:val="20"/>
          <w:lang w:val="en-US"/>
        </w:rPr>
        <w:t xml:space="preserve"> (especially </w:t>
      </w:r>
      <w:r w:rsidR="00B36E0C">
        <w:rPr>
          <w:rFonts w:ascii="Arial" w:hAnsi="Arial" w:cs="Arial"/>
          <w:sz w:val="20"/>
          <w:szCs w:val="20"/>
          <w:lang w:val="en-US"/>
        </w:rPr>
        <w:t xml:space="preserve">if </w:t>
      </w:r>
      <w:r w:rsidRPr="005B78E3">
        <w:rPr>
          <w:rFonts w:ascii="Arial" w:hAnsi="Arial" w:cs="Arial"/>
          <w:sz w:val="20"/>
          <w:szCs w:val="20"/>
          <w:lang w:val="en-US"/>
        </w:rPr>
        <w:t xml:space="preserve">filing </w:t>
      </w:r>
      <w:r w:rsidR="00B36E0C">
        <w:rPr>
          <w:rFonts w:ascii="Arial" w:hAnsi="Arial" w:cs="Arial"/>
          <w:sz w:val="20"/>
          <w:szCs w:val="20"/>
          <w:lang w:val="en-US"/>
        </w:rPr>
        <w:t xml:space="preserve">a </w:t>
      </w:r>
      <w:r w:rsidRPr="005B78E3">
        <w:rPr>
          <w:rFonts w:ascii="Arial" w:hAnsi="Arial" w:cs="Arial"/>
          <w:sz w:val="20"/>
          <w:szCs w:val="20"/>
          <w:lang w:val="en-US"/>
        </w:rPr>
        <w:t xml:space="preserve">request for </w:t>
      </w:r>
      <w:r w:rsidR="00B36E0C">
        <w:rPr>
          <w:rFonts w:ascii="Arial" w:hAnsi="Arial" w:cs="Arial"/>
          <w:sz w:val="20"/>
          <w:szCs w:val="20"/>
          <w:lang w:val="en-US"/>
        </w:rPr>
        <w:t xml:space="preserve">a </w:t>
      </w:r>
      <w:r w:rsidRPr="005B78E3">
        <w:rPr>
          <w:rFonts w:ascii="Arial" w:hAnsi="Arial" w:cs="Arial"/>
          <w:sz w:val="20"/>
          <w:szCs w:val="20"/>
          <w:lang w:val="en-US"/>
        </w:rPr>
        <w:t>quote</w:t>
      </w:r>
      <w:r w:rsidR="00CB26B3">
        <w:rPr>
          <w:rFonts w:ascii="Arial" w:hAnsi="Arial" w:cs="Arial"/>
          <w:sz w:val="20"/>
          <w:szCs w:val="20"/>
          <w:lang w:val="en-US"/>
        </w:rPr>
        <w:t xml:space="preserve"> or</w:t>
      </w:r>
      <w:r w:rsidRPr="005B78E3">
        <w:rPr>
          <w:rFonts w:ascii="Arial" w:hAnsi="Arial" w:cs="Arial"/>
          <w:sz w:val="20"/>
          <w:szCs w:val="20"/>
          <w:lang w:val="en-US"/>
        </w:rPr>
        <w:t xml:space="preserve"> request for</w:t>
      </w:r>
      <w:r w:rsidR="007C73A4">
        <w:rPr>
          <w:rFonts w:ascii="Arial" w:hAnsi="Arial" w:cs="Arial"/>
          <w:sz w:val="20"/>
          <w:szCs w:val="20"/>
          <w:lang w:val="en-US"/>
        </w:rPr>
        <w:t xml:space="preserve"> a</w:t>
      </w:r>
      <w:r w:rsidRPr="005B78E3">
        <w:rPr>
          <w:rFonts w:ascii="Arial" w:hAnsi="Arial" w:cs="Arial"/>
          <w:sz w:val="20"/>
          <w:szCs w:val="20"/>
          <w:lang w:val="en-US"/>
        </w:rPr>
        <w:t xml:space="preserve"> proposal), this particular entity may be the data controller of your personal data, of which you will be informed at the moment of personal data collection. You may find the contact details of the companies of SECO/WARWICK </w:t>
      </w:r>
      <w:r w:rsidR="007C73A4">
        <w:rPr>
          <w:rFonts w:ascii="Arial" w:hAnsi="Arial" w:cs="Arial"/>
          <w:sz w:val="20"/>
          <w:szCs w:val="20"/>
          <w:lang w:val="en-US"/>
        </w:rPr>
        <w:t>G</w:t>
      </w:r>
      <w:r w:rsidRPr="005B78E3">
        <w:rPr>
          <w:rFonts w:ascii="Arial" w:hAnsi="Arial" w:cs="Arial"/>
          <w:sz w:val="20"/>
          <w:szCs w:val="20"/>
          <w:lang w:val="en-US"/>
        </w:rPr>
        <w:t xml:space="preserve">roup at: </w:t>
      </w:r>
      <w:hyperlink r:id="rId8" w:history="1">
        <w:r w:rsidRPr="005B78E3">
          <w:rPr>
            <w:rFonts w:ascii="Arial" w:hAnsi="Arial" w:cs="Arial"/>
            <w:sz w:val="20"/>
            <w:szCs w:val="20"/>
            <w:lang w:val="en-US"/>
          </w:rPr>
          <w:t>https://www.secowarwick.com/en/contact/</w:t>
        </w:r>
      </w:hyperlink>
    </w:p>
    <w:p w14:paraId="7EB42440" w14:textId="77777777" w:rsidR="00084A2E" w:rsidRPr="005B78E3" w:rsidRDefault="00084A2E" w:rsidP="00084A2E">
      <w:pPr>
        <w:shd w:val="clear" w:color="auto" w:fill="FFFFFF"/>
        <w:textAlignment w:val="baseline"/>
        <w:rPr>
          <w:rFonts w:ascii="Arial" w:eastAsia="Times New Roman" w:hAnsi="Arial" w:cs="Arial"/>
          <w:sz w:val="20"/>
          <w:szCs w:val="20"/>
          <w:lang w:val="en-US" w:eastAsia="pl-PL"/>
        </w:rPr>
      </w:pPr>
    </w:p>
    <w:p w14:paraId="5FDFB378" w14:textId="5A56A5EA" w:rsidR="00084A2E" w:rsidRPr="00A05749" w:rsidRDefault="00084A2E" w:rsidP="00A05749">
      <w:pPr>
        <w:pStyle w:val="Akapitzlist"/>
        <w:numPr>
          <w:ilvl w:val="0"/>
          <w:numId w:val="12"/>
        </w:numPr>
        <w:rPr>
          <w:rFonts w:ascii="Arial" w:hAnsi="Arial" w:cs="Arial"/>
          <w:b/>
          <w:bCs/>
          <w:lang w:val="en-US"/>
        </w:rPr>
      </w:pPr>
      <w:r w:rsidRPr="00A05749">
        <w:rPr>
          <w:rFonts w:ascii="Arial" w:hAnsi="Arial" w:cs="Arial"/>
          <w:b/>
          <w:bCs/>
          <w:lang w:val="en-US"/>
        </w:rPr>
        <w:t>Purposes and legal basis of processing</w:t>
      </w:r>
    </w:p>
    <w:p w14:paraId="16DE6EF7" w14:textId="77777777" w:rsidR="00084A2E" w:rsidRPr="005B78E3" w:rsidRDefault="00084A2E" w:rsidP="00FE6AF6">
      <w:pPr>
        <w:rPr>
          <w:rFonts w:ascii="Arial" w:hAnsi="Arial" w:cs="Arial"/>
          <w:b/>
          <w:bCs/>
          <w:sz w:val="20"/>
          <w:szCs w:val="20"/>
          <w:lang w:val="en-US"/>
        </w:rPr>
      </w:pPr>
    </w:p>
    <w:tbl>
      <w:tblPr>
        <w:tblStyle w:val="Tabela-Siatka"/>
        <w:tblW w:w="0" w:type="auto"/>
        <w:tblLook w:val="04A0" w:firstRow="1" w:lastRow="0" w:firstColumn="1" w:lastColumn="0" w:noHBand="0" w:noVBand="1"/>
      </w:tblPr>
      <w:tblGrid>
        <w:gridCol w:w="533"/>
        <w:gridCol w:w="1828"/>
        <w:gridCol w:w="6075"/>
        <w:gridCol w:w="1651"/>
        <w:gridCol w:w="1838"/>
        <w:gridCol w:w="2069"/>
      </w:tblGrid>
      <w:tr w:rsidR="00796676" w:rsidRPr="00A90D03" w14:paraId="6B14BEE2" w14:textId="7F94E7CC" w:rsidTr="00796676">
        <w:tc>
          <w:tcPr>
            <w:tcW w:w="546" w:type="dxa"/>
          </w:tcPr>
          <w:p w14:paraId="70A4D0B6" w14:textId="77777777" w:rsidR="00EA52AC" w:rsidRPr="005B78E3" w:rsidRDefault="00EA52AC" w:rsidP="005B78E3">
            <w:pPr>
              <w:jc w:val="both"/>
              <w:textAlignment w:val="baseline"/>
              <w:rPr>
                <w:rFonts w:ascii="Arial" w:eastAsia="Times New Roman" w:hAnsi="Arial" w:cs="Arial"/>
                <w:b/>
                <w:bCs/>
                <w:sz w:val="20"/>
                <w:szCs w:val="20"/>
                <w:lang w:val="en-US" w:eastAsia="pl-PL"/>
              </w:rPr>
            </w:pPr>
          </w:p>
        </w:tc>
        <w:tc>
          <w:tcPr>
            <w:tcW w:w="1807" w:type="dxa"/>
          </w:tcPr>
          <w:p w14:paraId="26A05EF0" w14:textId="6683FD99" w:rsidR="00EA52AC" w:rsidRPr="005B78E3" w:rsidRDefault="00EA52AC" w:rsidP="005B78E3">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Purpose of processing</w:t>
            </w:r>
          </w:p>
        </w:tc>
        <w:tc>
          <w:tcPr>
            <w:tcW w:w="5998" w:type="dxa"/>
          </w:tcPr>
          <w:p w14:paraId="7166EE42" w14:textId="77777777" w:rsidR="00EA52AC" w:rsidRPr="005B78E3" w:rsidRDefault="00EA52AC" w:rsidP="005B78E3">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Description of the purpose</w:t>
            </w:r>
          </w:p>
        </w:tc>
        <w:tc>
          <w:tcPr>
            <w:tcW w:w="1632" w:type="dxa"/>
          </w:tcPr>
          <w:p w14:paraId="14CF4859" w14:textId="77777777" w:rsidR="00EA52AC" w:rsidRPr="005B78E3" w:rsidRDefault="00EA52AC" w:rsidP="005B78E3">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Legal basis of processing</w:t>
            </w:r>
          </w:p>
        </w:tc>
        <w:tc>
          <w:tcPr>
            <w:tcW w:w="1864" w:type="dxa"/>
          </w:tcPr>
          <w:p w14:paraId="6F17473C" w14:textId="5588D5B2" w:rsidR="00EA52AC" w:rsidRPr="005B78E3" w:rsidRDefault="00EA52AC" w:rsidP="005B78E3">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Period of storage</w:t>
            </w:r>
          </w:p>
        </w:tc>
        <w:tc>
          <w:tcPr>
            <w:tcW w:w="2147" w:type="dxa"/>
          </w:tcPr>
          <w:p w14:paraId="0E8D700D" w14:textId="5D3F7F7F" w:rsidR="00EA52AC" w:rsidRPr="005B78E3" w:rsidRDefault="00EA52AC" w:rsidP="005B78E3">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Is the provision of data voluntar</w:t>
            </w:r>
            <w:r>
              <w:rPr>
                <w:rFonts w:ascii="Arial" w:eastAsia="Times New Roman" w:hAnsi="Arial" w:cs="Arial"/>
                <w:b/>
                <w:bCs/>
                <w:sz w:val="20"/>
                <w:szCs w:val="20"/>
                <w:lang w:val="en-US" w:eastAsia="pl-PL"/>
              </w:rPr>
              <w:t>y?</w:t>
            </w:r>
          </w:p>
        </w:tc>
      </w:tr>
      <w:tr w:rsidR="00796676" w:rsidRPr="00A90D03" w14:paraId="0FDA2BC4" w14:textId="63106EC6" w:rsidTr="00796676">
        <w:tc>
          <w:tcPr>
            <w:tcW w:w="546" w:type="dxa"/>
          </w:tcPr>
          <w:p w14:paraId="4283149F" w14:textId="438C6808" w:rsidR="00EA52AC" w:rsidRPr="005B78E3" w:rsidRDefault="00EA52AC" w:rsidP="005B78E3">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w:t>
            </w:r>
          </w:p>
        </w:tc>
        <w:tc>
          <w:tcPr>
            <w:tcW w:w="1807" w:type="dxa"/>
          </w:tcPr>
          <w:p w14:paraId="15EBC822" w14:textId="7DE7D92A" w:rsidR="00EA52AC" w:rsidRPr="005B78E3" w:rsidRDefault="00EA52AC" w:rsidP="005B78E3">
            <w:pPr>
              <w:jc w:val="both"/>
              <w:textAlignment w:val="baseline"/>
              <w:rPr>
                <w:rFonts w:ascii="Arial" w:eastAsia="Times New Roman" w:hAnsi="Arial" w:cs="Arial"/>
                <w:sz w:val="20"/>
                <w:szCs w:val="20"/>
                <w:lang w:val="en-US" w:eastAsia="pl-PL"/>
              </w:rPr>
            </w:pPr>
            <w:r w:rsidRPr="005B78E3">
              <w:rPr>
                <w:rFonts w:ascii="Arial" w:eastAsia="Times New Roman" w:hAnsi="Arial" w:cs="Arial"/>
                <w:b/>
                <w:bCs/>
                <w:sz w:val="20"/>
                <w:szCs w:val="20"/>
                <w:lang w:val="en-US" w:eastAsia="pl-PL"/>
              </w:rPr>
              <w:t>E-mail and post correspondence, phone contact</w:t>
            </w:r>
          </w:p>
        </w:tc>
        <w:tc>
          <w:tcPr>
            <w:tcW w:w="5998" w:type="dxa"/>
          </w:tcPr>
          <w:p w14:paraId="116986B6" w14:textId="183DD980" w:rsidR="00EA52AC" w:rsidRPr="005B78E3" w:rsidRDefault="00EA52AC" w:rsidP="005B78E3">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Where correspondence is sent by email or post or where phone contact is made in matters unrelated to any contractual relationship the personal data is processed for the purpose of communication and resolving the matter to which the correspondence</w:t>
            </w:r>
            <w:r w:rsidR="00D9682A">
              <w:rPr>
                <w:rFonts w:ascii="Arial" w:eastAsia="Times New Roman" w:hAnsi="Arial" w:cs="Arial"/>
                <w:sz w:val="20"/>
                <w:szCs w:val="20"/>
                <w:lang w:val="en-US" w:eastAsia="pl-PL"/>
              </w:rPr>
              <w:t xml:space="preserve"> or </w:t>
            </w:r>
            <w:r w:rsidRPr="005B78E3">
              <w:rPr>
                <w:rFonts w:ascii="Arial" w:eastAsia="Times New Roman" w:hAnsi="Arial" w:cs="Arial"/>
                <w:sz w:val="20"/>
                <w:szCs w:val="20"/>
                <w:lang w:val="en-US" w:eastAsia="pl-PL"/>
              </w:rPr>
              <w:t>reported matter relates</w:t>
            </w:r>
            <w:r>
              <w:rPr>
                <w:rFonts w:ascii="Arial" w:eastAsia="Times New Roman" w:hAnsi="Arial" w:cs="Arial"/>
                <w:sz w:val="20"/>
                <w:szCs w:val="20"/>
                <w:lang w:val="en-US" w:eastAsia="pl-PL"/>
              </w:rPr>
              <w:t>.</w:t>
            </w:r>
          </w:p>
        </w:tc>
        <w:tc>
          <w:tcPr>
            <w:tcW w:w="1632" w:type="dxa"/>
          </w:tcPr>
          <w:p w14:paraId="1861BD1A" w14:textId="527FC8EC" w:rsidR="00EA52AC" w:rsidRPr="005B78E3" w:rsidRDefault="00EA52AC" w:rsidP="005B78E3">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SWSA's legitimate interest (Article 6(1)(f) GDPR) </w:t>
            </w:r>
            <w:r>
              <w:rPr>
                <w:rFonts w:ascii="Arial" w:eastAsia="Times New Roman" w:hAnsi="Arial" w:cs="Arial"/>
                <w:sz w:val="20"/>
                <w:szCs w:val="20"/>
                <w:lang w:val="en-US" w:eastAsia="pl-PL"/>
              </w:rPr>
              <w:t>in</w:t>
            </w:r>
            <w:r w:rsidRPr="005B78E3">
              <w:rPr>
                <w:rFonts w:ascii="Arial" w:eastAsia="Times New Roman" w:hAnsi="Arial" w:cs="Arial"/>
                <w:sz w:val="20"/>
                <w:szCs w:val="20"/>
                <w:lang w:val="en-US" w:eastAsia="pl-PL"/>
              </w:rPr>
              <w:t xml:space="preserve"> handl</w:t>
            </w:r>
            <w:r>
              <w:rPr>
                <w:rFonts w:ascii="Arial" w:eastAsia="Times New Roman" w:hAnsi="Arial" w:cs="Arial"/>
                <w:sz w:val="20"/>
                <w:szCs w:val="20"/>
                <w:lang w:val="en-US" w:eastAsia="pl-PL"/>
              </w:rPr>
              <w:t>ing</w:t>
            </w:r>
            <w:r w:rsidRPr="005B78E3">
              <w:rPr>
                <w:rFonts w:ascii="Arial" w:eastAsia="Times New Roman" w:hAnsi="Arial" w:cs="Arial"/>
                <w:sz w:val="20"/>
                <w:szCs w:val="20"/>
                <w:lang w:val="en-US" w:eastAsia="pl-PL"/>
              </w:rPr>
              <w:t xml:space="preserve"> correspondence related to its business activities or to resolve a reported matter</w:t>
            </w:r>
            <w:r w:rsidR="000113C8">
              <w:rPr>
                <w:rFonts w:ascii="Arial" w:eastAsia="Times New Roman" w:hAnsi="Arial" w:cs="Arial"/>
                <w:sz w:val="20"/>
                <w:szCs w:val="20"/>
                <w:lang w:val="en-US" w:eastAsia="pl-PL"/>
              </w:rPr>
              <w:t>.</w:t>
            </w:r>
          </w:p>
        </w:tc>
        <w:tc>
          <w:tcPr>
            <w:tcW w:w="1864" w:type="dxa"/>
          </w:tcPr>
          <w:p w14:paraId="78A03EC5" w14:textId="2EDF9015" w:rsidR="00EA52AC" w:rsidRPr="005B78E3" w:rsidRDefault="00D9682A" w:rsidP="005B78E3">
            <w:pPr>
              <w:jc w:val="both"/>
              <w:textAlignment w:val="baseline"/>
              <w:rPr>
                <w:rFonts w:ascii="Arial" w:eastAsia="Times New Roman" w:hAnsi="Arial" w:cs="Arial"/>
                <w:sz w:val="20"/>
                <w:szCs w:val="20"/>
                <w:lang w:val="en-US" w:eastAsia="pl-PL"/>
              </w:rPr>
            </w:pPr>
            <w:r w:rsidRPr="008A487C">
              <w:rPr>
                <w:rFonts w:ascii="Arial" w:eastAsia="Times New Roman" w:hAnsi="Arial" w:cs="Arial"/>
                <w:sz w:val="20"/>
                <w:szCs w:val="20"/>
                <w:lang w:val="en-US" w:eastAsia="pl-PL"/>
              </w:rPr>
              <w:t xml:space="preserve">Personal </w:t>
            </w:r>
            <w:r w:rsidR="00EA52AC" w:rsidRPr="008A487C">
              <w:rPr>
                <w:rFonts w:ascii="Arial" w:eastAsia="Times New Roman" w:hAnsi="Arial" w:cs="Arial"/>
                <w:sz w:val="20"/>
                <w:szCs w:val="20"/>
                <w:lang w:val="en-US" w:eastAsia="pl-PL"/>
              </w:rPr>
              <w:t xml:space="preserve">data is processed for </w:t>
            </w:r>
            <w:r w:rsidR="000113C8" w:rsidRPr="008A487C">
              <w:rPr>
                <w:rFonts w:ascii="Arial" w:eastAsia="Times New Roman" w:hAnsi="Arial" w:cs="Arial"/>
                <w:sz w:val="20"/>
                <w:szCs w:val="20"/>
                <w:lang w:val="en-US" w:eastAsia="pl-PL"/>
              </w:rPr>
              <w:t>a period</w:t>
            </w:r>
            <w:r w:rsidR="00EA52AC" w:rsidRPr="008A487C">
              <w:rPr>
                <w:rFonts w:ascii="Arial" w:eastAsia="Times New Roman" w:hAnsi="Arial" w:cs="Arial"/>
                <w:sz w:val="20"/>
                <w:szCs w:val="20"/>
                <w:lang w:val="en-US" w:eastAsia="pl-PL"/>
              </w:rPr>
              <w:t xml:space="preserve"> that enables the reply to the query raised or resolving the matter reported.</w:t>
            </w:r>
            <w:r w:rsidR="008A487C">
              <w:rPr>
                <w:rFonts w:ascii="Arial" w:eastAsia="Times New Roman" w:hAnsi="Arial" w:cs="Arial"/>
                <w:sz w:val="20"/>
                <w:szCs w:val="20"/>
                <w:lang w:val="en-US" w:eastAsia="pl-PL"/>
              </w:rPr>
              <w:t xml:space="preserve"> The records of correspondence is kept for 5 years.</w:t>
            </w:r>
          </w:p>
          <w:p w14:paraId="369511D7" w14:textId="77777777" w:rsidR="00EA52AC" w:rsidRPr="005B78E3" w:rsidRDefault="00EA52AC" w:rsidP="005B78E3">
            <w:pPr>
              <w:jc w:val="both"/>
              <w:textAlignment w:val="baseline"/>
              <w:rPr>
                <w:rFonts w:ascii="Arial" w:eastAsia="Times New Roman" w:hAnsi="Arial" w:cs="Arial"/>
                <w:sz w:val="20"/>
                <w:szCs w:val="20"/>
                <w:lang w:val="en-US" w:eastAsia="pl-PL"/>
              </w:rPr>
            </w:pPr>
          </w:p>
        </w:tc>
        <w:tc>
          <w:tcPr>
            <w:tcW w:w="2147" w:type="dxa"/>
          </w:tcPr>
          <w:p w14:paraId="087689C9" w14:textId="4CDA0072" w:rsidR="00EA52AC" w:rsidRPr="005B78E3" w:rsidRDefault="00EA52AC" w:rsidP="005B78E3">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Providing personal data is voluntary but may be required to resolve the reported matter or provide a reply</w:t>
            </w:r>
            <w:r>
              <w:rPr>
                <w:rFonts w:ascii="Arial" w:eastAsia="Times New Roman" w:hAnsi="Arial" w:cs="Arial"/>
                <w:sz w:val="20"/>
                <w:szCs w:val="20"/>
                <w:lang w:val="en-US" w:eastAsia="pl-PL"/>
              </w:rPr>
              <w:t>.</w:t>
            </w:r>
          </w:p>
        </w:tc>
      </w:tr>
      <w:tr w:rsidR="00796676" w:rsidRPr="00A90D03" w14:paraId="24DB0AFF" w14:textId="46908E0E" w:rsidTr="00796676">
        <w:tc>
          <w:tcPr>
            <w:tcW w:w="546" w:type="dxa"/>
          </w:tcPr>
          <w:p w14:paraId="5457ACAB" w14:textId="7C7FC3BC" w:rsidR="00EA52AC" w:rsidRPr="005B78E3" w:rsidRDefault="00EA52AC" w:rsidP="00F14511">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2</w:t>
            </w:r>
          </w:p>
        </w:tc>
        <w:tc>
          <w:tcPr>
            <w:tcW w:w="1807" w:type="dxa"/>
          </w:tcPr>
          <w:p w14:paraId="3FCDBCB2" w14:textId="39BAF50C" w:rsidR="00EA52AC" w:rsidRPr="005B78E3" w:rsidRDefault="00EA52AC" w:rsidP="00F14511">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Recruitment</w:t>
            </w:r>
          </w:p>
        </w:tc>
        <w:tc>
          <w:tcPr>
            <w:tcW w:w="5998" w:type="dxa"/>
          </w:tcPr>
          <w:p w14:paraId="5BABB88D" w14:textId="4C6E8F31" w:rsidR="00EA52AC"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As part of the recruitment process</w:t>
            </w:r>
            <w:r w:rsidR="008A4E31">
              <w:rPr>
                <w:rFonts w:ascii="Arial" w:eastAsia="Times New Roman" w:hAnsi="Arial" w:cs="Arial"/>
                <w:sz w:val="20"/>
                <w:szCs w:val="20"/>
                <w:lang w:val="en-US" w:eastAsia="pl-PL"/>
              </w:rPr>
              <w:t>,</w:t>
            </w:r>
            <w:r w:rsidRPr="005B78E3">
              <w:rPr>
                <w:rFonts w:ascii="Arial" w:eastAsia="Times New Roman" w:hAnsi="Arial" w:cs="Arial"/>
                <w:sz w:val="20"/>
                <w:szCs w:val="20"/>
                <w:lang w:val="en-US" w:eastAsia="pl-PL"/>
              </w:rPr>
              <w:t xml:space="preserve"> SWSA processes personal data of job candidates for the purpose</w:t>
            </w:r>
            <w:r w:rsidR="008A4E31">
              <w:rPr>
                <w:rFonts w:ascii="Arial" w:eastAsia="Times New Roman" w:hAnsi="Arial" w:cs="Arial"/>
                <w:sz w:val="20"/>
                <w:szCs w:val="20"/>
                <w:lang w:val="en-US" w:eastAsia="pl-PL"/>
              </w:rPr>
              <w:t>s</w:t>
            </w:r>
            <w:r w:rsidRPr="005B78E3">
              <w:rPr>
                <w:rFonts w:ascii="Arial" w:eastAsia="Times New Roman" w:hAnsi="Arial" w:cs="Arial"/>
                <w:sz w:val="20"/>
                <w:szCs w:val="20"/>
                <w:lang w:val="en-US" w:eastAsia="pl-PL"/>
              </w:rPr>
              <w:t xml:space="preserve"> of </w:t>
            </w:r>
            <w:r>
              <w:rPr>
                <w:rFonts w:ascii="Arial" w:eastAsia="Times New Roman" w:hAnsi="Arial" w:cs="Arial"/>
                <w:sz w:val="20"/>
                <w:szCs w:val="20"/>
                <w:lang w:val="en-US" w:eastAsia="pl-PL"/>
              </w:rPr>
              <w:t xml:space="preserve">current </w:t>
            </w:r>
            <w:r w:rsidR="008A4E31">
              <w:rPr>
                <w:rFonts w:ascii="Arial" w:eastAsia="Times New Roman" w:hAnsi="Arial" w:cs="Arial"/>
                <w:sz w:val="20"/>
                <w:szCs w:val="20"/>
                <w:lang w:val="en-US" w:eastAsia="pl-PL"/>
              </w:rPr>
              <w:t xml:space="preserve">and future </w:t>
            </w:r>
            <w:r w:rsidRPr="005B78E3">
              <w:rPr>
                <w:rFonts w:ascii="Arial" w:eastAsia="Times New Roman" w:hAnsi="Arial" w:cs="Arial"/>
                <w:sz w:val="20"/>
                <w:szCs w:val="20"/>
                <w:lang w:val="en-US" w:eastAsia="pl-PL"/>
              </w:rPr>
              <w:t>recruitment (if consent is granted)</w:t>
            </w:r>
            <w:r>
              <w:rPr>
                <w:rFonts w:ascii="Arial" w:eastAsia="Times New Roman" w:hAnsi="Arial" w:cs="Arial"/>
                <w:sz w:val="20"/>
                <w:szCs w:val="20"/>
                <w:lang w:val="en-US" w:eastAsia="pl-PL"/>
              </w:rPr>
              <w:t>.</w:t>
            </w:r>
          </w:p>
          <w:p w14:paraId="487815E1" w14:textId="6B03452F" w:rsidR="008468E1" w:rsidRDefault="008468E1" w:rsidP="00F14511">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exceptional cases data is processed for the purpose of </w:t>
            </w:r>
            <w:r w:rsidRPr="005B78E3">
              <w:rPr>
                <w:rFonts w:ascii="Arial" w:eastAsia="Times New Roman" w:hAnsi="Arial" w:cs="Arial"/>
                <w:sz w:val="20"/>
                <w:szCs w:val="20"/>
                <w:lang w:val="en-US" w:eastAsia="pl-PL"/>
              </w:rPr>
              <w:t>establishing, exercising or defending legal claims</w:t>
            </w:r>
            <w:r>
              <w:rPr>
                <w:rFonts w:ascii="Arial" w:eastAsia="Times New Roman" w:hAnsi="Arial" w:cs="Arial"/>
                <w:sz w:val="20"/>
                <w:szCs w:val="20"/>
                <w:lang w:val="en-US" w:eastAsia="pl-PL"/>
              </w:rPr>
              <w:t>.</w:t>
            </w:r>
          </w:p>
          <w:p w14:paraId="0C62E6D2" w14:textId="77777777" w:rsidR="00CC393D" w:rsidRDefault="00CC393D" w:rsidP="00F14511">
            <w:pPr>
              <w:jc w:val="both"/>
              <w:textAlignment w:val="baseline"/>
              <w:rPr>
                <w:rFonts w:ascii="Arial" w:eastAsia="Times New Roman" w:hAnsi="Arial" w:cs="Arial"/>
                <w:sz w:val="20"/>
                <w:szCs w:val="20"/>
                <w:lang w:val="en-US" w:eastAsia="pl-PL"/>
              </w:rPr>
            </w:pPr>
          </w:p>
          <w:p w14:paraId="52CCBEDF" w14:textId="653BF689" w:rsidR="00CC393D" w:rsidRPr="005B78E3" w:rsidRDefault="00CC393D" w:rsidP="00F14511">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 xml:space="preserve">As regards processing of personal data for recruitment purposes by </w:t>
            </w:r>
            <w:r w:rsidR="00897232" w:rsidRPr="00EA52AC">
              <w:rPr>
                <w:rFonts w:ascii="Arial" w:hAnsi="Arial" w:cs="Arial"/>
                <w:b/>
                <w:bCs/>
                <w:sz w:val="20"/>
                <w:szCs w:val="20"/>
                <w:lang w:val="en-US"/>
              </w:rPr>
              <w:t>SECO/WARWICK S.A</w:t>
            </w:r>
            <w:r w:rsidR="00396818">
              <w:rPr>
                <w:rFonts w:ascii="Arial" w:hAnsi="Arial" w:cs="Arial"/>
                <w:b/>
                <w:bCs/>
                <w:sz w:val="20"/>
                <w:szCs w:val="20"/>
                <w:lang w:val="en-US"/>
              </w:rPr>
              <w:t>.</w:t>
            </w:r>
            <w:r>
              <w:rPr>
                <w:rFonts w:ascii="Arial" w:eastAsia="Times New Roman" w:hAnsi="Arial" w:cs="Arial"/>
                <w:sz w:val="20"/>
                <w:szCs w:val="20"/>
                <w:lang w:val="en-US" w:eastAsia="pl-PL"/>
              </w:rPr>
              <w:t xml:space="preserve"> </w:t>
            </w:r>
            <w:r w:rsidRPr="006B02C7">
              <w:rPr>
                <w:rFonts w:ascii="Arial" w:eastAsia="Times New Roman" w:hAnsi="Arial" w:cs="Arial"/>
                <w:b/>
                <w:bCs/>
                <w:sz w:val="20"/>
                <w:szCs w:val="20"/>
                <w:lang w:val="en-US" w:eastAsia="pl-PL"/>
              </w:rPr>
              <w:t xml:space="preserve">Branch in </w:t>
            </w:r>
            <w:proofErr w:type="spellStart"/>
            <w:r w:rsidR="00897232" w:rsidRPr="006B02C7">
              <w:rPr>
                <w:rFonts w:ascii="Arial" w:eastAsia="Times New Roman" w:hAnsi="Arial" w:cs="Arial"/>
                <w:b/>
                <w:bCs/>
                <w:sz w:val="20"/>
                <w:szCs w:val="20"/>
                <w:lang w:val="en-US" w:eastAsia="pl-PL"/>
              </w:rPr>
              <w:t>Dąbrowa</w:t>
            </w:r>
            <w:proofErr w:type="spellEnd"/>
            <w:r>
              <w:rPr>
                <w:rFonts w:ascii="Arial" w:eastAsia="Times New Roman" w:hAnsi="Arial" w:cs="Arial"/>
                <w:sz w:val="20"/>
                <w:szCs w:val="20"/>
                <w:lang w:val="en-US" w:eastAsia="pl-PL"/>
              </w:rPr>
              <w:t>, please see the information at the end of this Privacy Policy</w:t>
            </w:r>
            <w:r w:rsidR="00897232">
              <w:rPr>
                <w:rFonts w:ascii="Arial" w:eastAsia="Times New Roman" w:hAnsi="Arial" w:cs="Arial"/>
                <w:sz w:val="20"/>
                <w:szCs w:val="20"/>
                <w:lang w:val="en-US" w:eastAsia="pl-PL"/>
              </w:rPr>
              <w:t xml:space="preserve"> (section X)</w:t>
            </w:r>
            <w:r>
              <w:rPr>
                <w:rFonts w:ascii="Arial" w:eastAsia="Times New Roman" w:hAnsi="Arial" w:cs="Arial"/>
                <w:sz w:val="20"/>
                <w:szCs w:val="20"/>
                <w:lang w:val="en-US" w:eastAsia="pl-PL"/>
              </w:rPr>
              <w:t>.</w:t>
            </w:r>
          </w:p>
        </w:tc>
        <w:tc>
          <w:tcPr>
            <w:tcW w:w="1632" w:type="dxa"/>
          </w:tcPr>
          <w:p w14:paraId="7D30ADF1" w14:textId="7D37AC5F" w:rsidR="00EA52AC" w:rsidRDefault="00EA52AC" w:rsidP="00D9682A">
            <w:pPr>
              <w:jc w:val="both"/>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 xml:space="preserve">Processing is necessary </w:t>
            </w:r>
            <w:r w:rsidRPr="005B78E3">
              <w:rPr>
                <w:rFonts w:cstheme="minorHAnsi"/>
                <w:color w:val="000000"/>
                <w:sz w:val="20"/>
                <w:szCs w:val="20"/>
                <w:lang w:val="en-GB"/>
              </w:rPr>
              <w:t xml:space="preserve">to </w:t>
            </w:r>
            <w:r w:rsidRPr="00FA5A7A">
              <w:rPr>
                <w:rFonts w:ascii="Arial" w:eastAsia="Times New Roman" w:hAnsi="Arial" w:cs="Arial"/>
                <w:sz w:val="20"/>
                <w:szCs w:val="20"/>
                <w:lang w:val="en-US" w:eastAsia="pl-PL"/>
              </w:rPr>
              <w:t>comply with legal obligation</w:t>
            </w:r>
            <w:r w:rsidR="00D9682A">
              <w:rPr>
                <w:rFonts w:ascii="Arial" w:eastAsia="Times New Roman" w:hAnsi="Arial" w:cs="Arial"/>
                <w:sz w:val="20"/>
                <w:szCs w:val="20"/>
                <w:lang w:val="en-US" w:eastAsia="pl-PL"/>
              </w:rPr>
              <w:t>s</w:t>
            </w:r>
            <w:r w:rsidRPr="00FA5A7A">
              <w:rPr>
                <w:rFonts w:ascii="Arial" w:eastAsia="Times New Roman" w:hAnsi="Arial" w:cs="Arial"/>
                <w:sz w:val="20"/>
                <w:szCs w:val="20"/>
                <w:lang w:val="en-US" w:eastAsia="pl-PL"/>
              </w:rPr>
              <w:t xml:space="preserve"> of SWSA (Article 6(1)</w:t>
            </w:r>
            <w:r w:rsidR="000113C8">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c</w:t>
            </w:r>
            <w:r w:rsidR="000113C8">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 xml:space="preserve"> </w:t>
            </w:r>
            <w:r w:rsidRPr="00FA5A7A">
              <w:rPr>
                <w:rFonts w:ascii="Arial" w:eastAsia="Times New Roman" w:hAnsi="Arial" w:cs="Arial"/>
                <w:sz w:val="20"/>
                <w:szCs w:val="20"/>
                <w:lang w:val="en-US" w:eastAsia="pl-PL"/>
              </w:rPr>
              <w:lastRenderedPageBreak/>
              <w:t xml:space="preserve">GDPR) and </w:t>
            </w:r>
            <w:r w:rsidRPr="005B78E3">
              <w:rPr>
                <w:rFonts w:ascii="Arial" w:eastAsia="Times New Roman" w:hAnsi="Arial" w:cs="Arial"/>
                <w:sz w:val="20"/>
                <w:szCs w:val="20"/>
                <w:lang w:val="en-US" w:eastAsia="pl-PL"/>
              </w:rPr>
              <w:t xml:space="preserve">to take steps at </w:t>
            </w:r>
            <w:r w:rsidR="00B36E0C">
              <w:rPr>
                <w:rFonts w:ascii="Arial" w:eastAsia="Times New Roman" w:hAnsi="Arial" w:cs="Arial"/>
                <w:sz w:val="20"/>
                <w:szCs w:val="20"/>
                <w:lang w:val="en-US" w:eastAsia="pl-PL"/>
              </w:rPr>
              <w:t>the</w:t>
            </w:r>
            <w:r w:rsidR="008A4E31">
              <w:rPr>
                <w:rFonts w:ascii="Arial" w:eastAsia="Times New Roman" w:hAnsi="Arial" w:cs="Arial"/>
                <w:sz w:val="20"/>
                <w:szCs w:val="20"/>
                <w:lang w:val="en-US" w:eastAsia="pl-PL"/>
              </w:rPr>
              <w:t xml:space="preserve"> </w:t>
            </w:r>
            <w:r w:rsidR="008A4E31" w:rsidRPr="005B78E3">
              <w:rPr>
                <w:rFonts w:ascii="Arial" w:eastAsia="Times New Roman" w:hAnsi="Arial" w:cs="Arial"/>
                <w:sz w:val="20"/>
                <w:szCs w:val="20"/>
                <w:lang w:val="en-US" w:eastAsia="pl-PL"/>
              </w:rPr>
              <w:t>data subject</w:t>
            </w:r>
            <w:r w:rsidR="008A4E31">
              <w:rPr>
                <w:rFonts w:ascii="Arial" w:eastAsia="Times New Roman" w:hAnsi="Arial" w:cs="Arial"/>
                <w:sz w:val="20"/>
                <w:szCs w:val="20"/>
                <w:lang w:val="en-US" w:eastAsia="pl-PL"/>
              </w:rPr>
              <w:t>’s</w:t>
            </w:r>
            <w:r w:rsidR="008A4E31" w:rsidRPr="005B78E3">
              <w:rPr>
                <w:rFonts w:ascii="Arial" w:eastAsia="Times New Roman" w:hAnsi="Arial" w:cs="Arial"/>
                <w:sz w:val="20"/>
                <w:szCs w:val="20"/>
                <w:lang w:val="en-US" w:eastAsia="pl-PL"/>
              </w:rPr>
              <w:t xml:space="preserve"> </w:t>
            </w:r>
            <w:r w:rsidRPr="005B78E3">
              <w:rPr>
                <w:rFonts w:ascii="Arial" w:eastAsia="Times New Roman" w:hAnsi="Arial" w:cs="Arial"/>
                <w:sz w:val="20"/>
                <w:szCs w:val="20"/>
                <w:lang w:val="en-US" w:eastAsia="pl-PL"/>
              </w:rPr>
              <w:t xml:space="preserve">request </w:t>
            </w:r>
            <w:r w:rsidR="00B36E0C">
              <w:rPr>
                <w:rFonts w:ascii="Arial" w:eastAsia="Times New Roman" w:hAnsi="Arial" w:cs="Arial"/>
                <w:sz w:val="20"/>
                <w:szCs w:val="20"/>
                <w:lang w:val="en-US" w:eastAsia="pl-PL"/>
              </w:rPr>
              <w:t xml:space="preserve">before </w:t>
            </w:r>
            <w:r w:rsidR="00396818" w:rsidRPr="005B78E3">
              <w:rPr>
                <w:rFonts w:ascii="Arial" w:eastAsia="Times New Roman" w:hAnsi="Arial" w:cs="Arial"/>
                <w:sz w:val="20"/>
                <w:szCs w:val="20"/>
                <w:lang w:val="en-US" w:eastAsia="pl-PL"/>
              </w:rPr>
              <w:t>entering</w:t>
            </w:r>
            <w:r w:rsidRPr="005B78E3">
              <w:rPr>
                <w:rFonts w:ascii="Arial" w:eastAsia="Times New Roman" w:hAnsi="Arial" w:cs="Arial"/>
                <w:sz w:val="20"/>
                <w:szCs w:val="20"/>
                <w:lang w:val="en-US" w:eastAsia="pl-PL"/>
              </w:rPr>
              <w:t xml:space="preserve"> a contract (Article 6 (1)(b) GDPR). Within </w:t>
            </w:r>
            <w:r w:rsidRPr="00FA5A7A">
              <w:rPr>
                <w:rFonts w:ascii="Arial" w:eastAsia="Times New Roman" w:hAnsi="Arial" w:cs="Arial"/>
                <w:sz w:val="20"/>
                <w:szCs w:val="20"/>
                <w:lang w:val="en-US" w:eastAsia="pl-PL"/>
              </w:rPr>
              <w:t>the remaining scope (also in case of future recruitment) the basis of processing is consent (Article 6 (1) (a) GDPR or Article 9 (2)(a) GDPR</w:t>
            </w:r>
            <w:r>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 xml:space="preserve"> depending on </w:t>
            </w:r>
            <w:r w:rsidR="00D9682A">
              <w:rPr>
                <w:rFonts w:ascii="Arial" w:eastAsia="Times New Roman" w:hAnsi="Arial" w:cs="Arial"/>
                <w:sz w:val="20"/>
                <w:szCs w:val="20"/>
                <w:lang w:val="en-US" w:eastAsia="pl-PL"/>
              </w:rPr>
              <w:t>a</w:t>
            </w:r>
            <w:r w:rsidR="00D9682A" w:rsidRPr="00FA5A7A">
              <w:rPr>
                <w:rFonts w:ascii="Arial" w:eastAsia="Times New Roman" w:hAnsi="Arial" w:cs="Arial"/>
                <w:sz w:val="20"/>
                <w:szCs w:val="20"/>
                <w:lang w:val="en-US" w:eastAsia="pl-PL"/>
              </w:rPr>
              <w:t xml:space="preserve"> </w:t>
            </w:r>
            <w:r w:rsidRPr="00FA5A7A">
              <w:rPr>
                <w:rFonts w:ascii="Arial" w:eastAsia="Times New Roman" w:hAnsi="Arial" w:cs="Arial"/>
                <w:sz w:val="20"/>
                <w:szCs w:val="20"/>
                <w:lang w:val="en-US" w:eastAsia="pl-PL"/>
              </w:rPr>
              <w:t>type of personal data processed)</w:t>
            </w:r>
            <w:r>
              <w:rPr>
                <w:rFonts w:ascii="Arial" w:eastAsia="Times New Roman" w:hAnsi="Arial" w:cs="Arial"/>
                <w:sz w:val="20"/>
                <w:szCs w:val="20"/>
                <w:lang w:val="en-US" w:eastAsia="pl-PL"/>
              </w:rPr>
              <w:t>.</w:t>
            </w:r>
          </w:p>
          <w:p w14:paraId="3982D004" w14:textId="428DED3C" w:rsidR="007B655D" w:rsidRDefault="007B655D" w:rsidP="00D9682A">
            <w:pPr>
              <w:jc w:val="both"/>
              <w:rPr>
                <w:rFonts w:ascii="Arial" w:eastAsia="Times New Roman" w:hAnsi="Arial" w:cs="Arial"/>
                <w:sz w:val="20"/>
                <w:szCs w:val="20"/>
                <w:lang w:val="en-US" w:eastAsia="pl-PL"/>
              </w:rPr>
            </w:pPr>
          </w:p>
          <w:p w14:paraId="10AE04FD" w14:textId="49829053" w:rsidR="007B5B09" w:rsidRPr="007B655D" w:rsidRDefault="007B655D" w:rsidP="007B655D">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exceptional cases - </w:t>
            </w:r>
            <w:r w:rsidRPr="005B78E3">
              <w:rPr>
                <w:rFonts w:ascii="Arial" w:eastAsia="Times New Roman" w:hAnsi="Arial" w:cs="Arial"/>
                <w:sz w:val="20"/>
                <w:szCs w:val="20"/>
                <w:lang w:val="en-US" w:eastAsia="pl-PL"/>
              </w:rPr>
              <w:t>SWSA's</w:t>
            </w:r>
            <w:r>
              <w:rPr>
                <w:rFonts w:ascii="Arial" w:eastAsia="Times New Roman" w:hAnsi="Arial" w:cs="Arial"/>
                <w:sz w:val="20"/>
                <w:szCs w:val="20"/>
                <w:lang w:val="en-US" w:eastAsia="pl-PL"/>
              </w:rPr>
              <w:t xml:space="preserve"> </w:t>
            </w:r>
            <w:r w:rsidRPr="005B78E3">
              <w:rPr>
                <w:rFonts w:ascii="Arial" w:eastAsia="Times New Roman" w:hAnsi="Arial" w:cs="Arial"/>
                <w:sz w:val="20"/>
                <w:szCs w:val="20"/>
                <w:lang w:val="en-US" w:eastAsia="pl-PL"/>
              </w:rPr>
              <w:t xml:space="preserve">legitimate interest (Article 6(1)(f) </w:t>
            </w:r>
            <w:r w:rsidR="00396818">
              <w:rPr>
                <w:rFonts w:ascii="Arial" w:eastAsia="Times New Roman" w:hAnsi="Arial" w:cs="Arial"/>
                <w:sz w:val="20"/>
                <w:szCs w:val="20"/>
                <w:lang w:val="en-US" w:eastAsia="pl-PL"/>
              </w:rPr>
              <w:t>or</w:t>
            </w:r>
            <w:r w:rsidRPr="005F0EDC">
              <w:rPr>
                <w:rFonts w:ascii="Arial" w:eastAsia="Times New Roman" w:hAnsi="Arial" w:cs="Arial"/>
                <w:sz w:val="20"/>
                <w:szCs w:val="20"/>
                <w:lang w:val="en-US" w:eastAsia="pl-PL"/>
              </w:rPr>
              <w:t xml:space="preserve"> Article 9 (2) (f) GDPR</w:t>
            </w:r>
            <w:r w:rsidRPr="005B78E3">
              <w:rPr>
                <w:rFonts w:ascii="Arial" w:eastAsia="Times New Roman" w:hAnsi="Arial" w:cs="Arial"/>
                <w:sz w:val="20"/>
                <w:szCs w:val="20"/>
                <w:lang w:val="en-US" w:eastAsia="pl-PL"/>
              </w:rPr>
              <w:t>) in establishing, exercising or defending legal claims</w:t>
            </w:r>
            <w:r>
              <w:rPr>
                <w:rFonts w:ascii="Arial" w:eastAsia="Times New Roman" w:hAnsi="Arial" w:cs="Arial"/>
                <w:sz w:val="20"/>
                <w:szCs w:val="20"/>
                <w:lang w:val="en-US" w:eastAsia="pl-PL"/>
              </w:rPr>
              <w:t>.</w:t>
            </w:r>
          </w:p>
          <w:p w14:paraId="13C3526C" w14:textId="45E5D850" w:rsidR="007B5B09" w:rsidRPr="005B78E3" w:rsidRDefault="007B5B09" w:rsidP="00D9682A">
            <w:pPr>
              <w:jc w:val="both"/>
              <w:rPr>
                <w:rFonts w:cstheme="minorHAnsi"/>
                <w:color w:val="000000"/>
                <w:sz w:val="20"/>
                <w:szCs w:val="20"/>
                <w:lang w:val="en-GB"/>
              </w:rPr>
            </w:pPr>
          </w:p>
        </w:tc>
        <w:tc>
          <w:tcPr>
            <w:tcW w:w="1864" w:type="dxa"/>
          </w:tcPr>
          <w:p w14:paraId="361AAADD" w14:textId="77777777" w:rsidR="00EA52AC" w:rsidRPr="005B78E3"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Personal data will be processed for the duration of the recruitment process and after its completion:</w:t>
            </w:r>
          </w:p>
          <w:p w14:paraId="4CE6BC3B" w14:textId="02A4D441" w:rsidR="00EA52AC" w:rsidRPr="005B78E3"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 for a period of one year from the end of the recruitment process if you</w:t>
            </w:r>
            <w:r w:rsidR="007122C0">
              <w:rPr>
                <w:rFonts w:ascii="Arial" w:eastAsia="Times New Roman" w:hAnsi="Arial" w:cs="Arial"/>
                <w:sz w:val="20"/>
                <w:szCs w:val="20"/>
                <w:lang w:val="en-US" w:eastAsia="pl-PL"/>
              </w:rPr>
              <w:t xml:space="preserve"> participated in a job interview</w:t>
            </w:r>
            <w:r w:rsidRPr="005B78E3">
              <w:rPr>
                <w:rFonts w:ascii="Arial" w:eastAsia="Times New Roman" w:hAnsi="Arial" w:cs="Arial"/>
                <w:sz w:val="20"/>
                <w:szCs w:val="20"/>
                <w:lang w:val="en-US" w:eastAsia="pl-PL"/>
              </w:rPr>
              <w:t xml:space="preserve"> </w:t>
            </w:r>
            <w:r w:rsidR="006B02C7">
              <w:rPr>
                <w:rFonts w:ascii="Arial" w:eastAsia="Times New Roman" w:hAnsi="Arial" w:cs="Arial"/>
                <w:sz w:val="20"/>
                <w:szCs w:val="20"/>
                <w:lang w:val="en-US" w:eastAsia="pl-PL"/>
              </w:rPr>
              <w:t xml:space="preserve">or you </w:t>
            </w:r>
            <w:r w:rsidRPr="005B78E3">
              <w:rPr>
                <w:rFonts w:ascii="Arial" w:eastAsia="Times New Roman" w:hAnsi="Arial" w:cs="Arial"/>
                <w:sz w:val="20"/>
                <w:szCs w:val="20"/>
                <w:lang w:val="en-US" w:eastAsia="pl-PL"/>
              </w:rPr>
              <w:t>are among the so-called recommended candidates</w:t>
            </w:r>
            <w:r w:rsidR="00E044CF">
              <w:rPr>
                <w:rFonts w:ascii="Arial" w:eastAsia="Times New Roman" w:hAnsi="Arial" w:cs="Arial"/>
                <w:sz w:val="20"/>
                <w:szCs w:val="20"/>
                <w:lang w:val="en-US" w:eastAsia="pl-PL"/>
              </w:rPr>
              <w:t>;</w:t>
            </w:r>
          </w:p>
          <w:p w14:paraId="4ACFF2EF" w14:textId="0133A0E8" w:rsidR="00EA52AC" w:rsidRPr="005B78E3"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 will be immediately deleted in other </w:t>
            </w:r>
            <w:r w:rsidR="000113C8" w:rsidRPr="005B78E3">
              <w:rPr>
                <w:rFonts w:ascii="Arial" w:eastAsia="Times New Roman" w:hAnsi="Arial" w:cs="Arial"/>
                <w:sz w:val="20"/>
                <w:szCs w:val="20"/>
                <w:lang w:val="en-US" w:eastAsia="pl-PL"/>
              </w:rPr>
              <w:t>cases unless</w:t>
            </w:r>
            <w:r w:rsidRPr="005B78E3">
              <w:rPr>
                <w:rFonts w:ascii="Arial" w:eastAsia="Times New Roman" w:hAnsi="Arial" w:cs="Arial"/>
                <w:sz w:val="20"/>
                <w:szCs w:val="20"/>
                <w:lang w:val="en-US" w:eastAsia="pl-PL"/>
              </w:rPr>
              <w:t xml:space="preserve"> you consent to the processing of your personal data for future recruitment.</w:t>
            </w:r>
          </w:p>
          <w:p w14:paraId="26A789F3" w14:textId="77777777" w:rsidR="00EA52AC" w:rsidRPr="005B78E3"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 </w:t>
            </w:r>
          </w:p>
          <w:p w14:paraId="046401ED" w14:textId="77777777" w:rsidR="00EA52AC" w:rsidRPr="005B78E3"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Insofar as the processing of your personal data is based on consent, your personal data will be processed until you withdraw your consent, but no longer than the expiry of the above periods. </w:t>
            </w:r>
          </w:p>
          <w:p w14:paraId="0BAAA1FD" w14:textId="77777777" w:rsidR="00EA52AC" w:rsidRPr="005B78E3" w:rsidRDefault="00EA52AC" w:rsidP="00F1451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 </w:t>
            </w:r>
          </w:p>
          <w:p w14:paraId="473DB1CE" w14:textId="63A98D96" w:rsidR="00EA52AC" w:rsidRPr="005B78E3" w:rsidRDefault="00EA52AC" w:rsidP="00AA0143">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If you </w:t>
            </w:r>
            <w:r w:rsidR="00AA0143">
              <w:rPr>
                <w:rFonts w:ascii="Arial" w:eastAsia="Times New Roman" w:hAnsi="Arial" w:cs="Arial"/>
                <w:sz w:val="20"/>
                <w:szCs w:val="20"/>
                <w:lang w:val="en-US" w:eastAsia="pl-PL"/>
              </w:rPr>
              <w:t>give</w:t>
            </w:r>
            <w:r w:rsidRPr="005B78E3">
              <w:rPr>
                <w:rFonts w:ascii="Arial" w:eastAsia="Times New Roman" w:hAnsi="Arial" w:cs="Arial"/>
                <w:sz w:val="20"/>
                <w:szCs w:val="20"/>
                <w:lang w:val="en-US" w:eastAsia="pl-PL"/>
              </w:rPr>
              <w:t xml:space="preserve"> your consent to use your personal data for the purposes of future recruitment, your </w:t>
            </w:r>
            <w:r w:rsidRPr="005B78E3">
              <w:rPr>
                <w:rFonts w:ascii="Arial" w:eastAsia="Times New Roman" w:hAnsi="Arial" w:cs="Arial"/>
                <w:sz w:val="20"/>
                <w:szCs w:val="20"/>
                <w:lang w:val="en-US" w:eastAsia="pl-PL"/>
              </w:rPr>
              <w:lastRenderedPageBreak/>
              <w:t xml:space="preserve">personal data will be processed for those purposes no longer than for 12 months from the date on which </w:t>
            </w:r>
            <w:r>
              <w:rPr>
                <w:rFonts w:ascii="Arial" w:eastAsia="Times New Roman" w:hAnsi="Arial" w:cs="Arial"/>
                <w:sz w:val="20"/>
                <w:szCs w:val="20"/>
                <w:lang w:val="en-US" w:eastAsia="pl-PL"/>
              </w:rPr>
              <w:t>SWSA</w:t>
            </w:r>
            <w:r w:rsidRPr="005B78E3">
              <w:rPr>
                <w:rFonts w:ascii="Arial" w:eastAsia="Times New Roman" w:hAnsi="Arial" w:cs="Arial"/>
                <w:sz w:val="20"/>
                <w:szCs w:val="20"/>
                <w:lang w:val="en-US" w:eastAsia="pl-PL"/>
              </w:rPr>
              <w:t xml:space="preserve"> receive</w:t>
            </w:r>
            <w:r w:rsidR="00AA0143">
              <w:rPr>
                <w:rFonts w:ascii="Arial" w:eastAsia="Times New Roman" w:hAnsi="Arial" w:cs="Arial"/>
                <w:sz w:val="20"/>
                <w:szCs w:val="20"/>
                <w:lang w:val="en-US" w:eastAsia="pl-PL"/>
              </w:rPr>
              <w:t>d</w:t>
            </w:r>
            <w:r w:rsidRPr="005B78E3">
              <w:rPr>
                <w:rFonts w:ascii="Arial" w:eastAsia="Times New Roman" w:hAnsi="Arial" w:cs="Arial"/>
                <w:sz w:val="20"/>
                <w:szCs w:val="20"/>
                <w:lang w:val="en-US" w:eastAsia="pl-PL"/>
              </w:rPr>
              <w:t xml:space="preserve"> your application. If the processing period of your personal data expires during the recruitment process</w:t>
            </w:r>
            <w:r w:rsidR="00B36E0C">
              <w:rPr>
                <w:rFonts w:ascii="Arial" w:eastAsia="Times New Roman" w:hAnsi="Arial" w:cs="Arial"/>
                <w:sz w:val="20"/>
                <w:szCs w:val="20"/>
                <w:lang w:val="en-US" w:eastAsia="pl-PL"/>
              </w:rPr>
              <w:t xml:space="preserve"> in which </w:t>
            </w:r>
            <w:r w:rsidR="00AA0143" w:rsidRPr="008A4E31">
              <w:rPr>
                <w:rFonts w:ascii="Arial" w:eastAsia="Times New Roman" w:hAnsi="Arial" w:cs="Arial"/>
                <w:sz w:val="20"/>
                <w:szCs w:val="20"/>
                <w:lang w:val="en-US" w:eastAsia="pl-PL"/>
              </w:rPr>
              <w:t>you participate</w:t>
            </w:r>
            <w:r w:rsidRPr="008A4E31">
              <w:rPr>
                <w:rFonts w:ascii="Arial" w:eastAsia="Times New Roman" w:hAnsi="Arial" w:cs="Arial"/>
                <w:sz w:val="20"/>
                <w:szCs w:val="20"/>
                <w:lang w:val="en-US" w:eastAsia="pl-PL"/>
              </w:rPr>
              <w:t>, the storage period of your personal data shall be extended</w:t>
            </w:r>
            <w:r w:rsidRPr="005B78E3">
              <w:rPr>
                <w:rFonts w:ascii="Arial" w:eastAsia="Times New Roman" w:hAnsi="Arial" w:cs="Arial"/>
                <w:sz w:val="20"/>
                <w:szCs w:val="20"/>
                <w:lang w:val="en-US" w:eastAsia="pl-PL"/>
              </w:rPr>
              <w:t xml:space="preserve"> but no longer than until the end of the recruitment process, unless you are employed by </w:t>
            </w:r>
            <w:r>
              <w:rPr>
                <w:rFonts w:ascii="Arial" w:eastAsia="Times New Roman" w:hAnsi="Arial" w:cs="Arial"/>
                <w:sz w:val="20"/>
                <w:szCs w:val="20"/>
                <w:lang w:val="en-US" w:eastAsia="pl-PL"/>
              </w:rPr>
              <w:t>SWSA.</w:t>
            </w:r>
          </w:p>
        </w:tc>
        <w:tc>
          <w:tcPr>
            <w:tcW w:w="2147" w:type="dxa"/>
          </w:tcPr>
          <w:p w14:paraId="19C535A5" w14:textId="253FDFCE" w:rsidR="00EA52AC" w:rsidRPr="00F14511" w:rsidRDefault="00EA52AC" w:rsidP="00F14511">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SWSA’s</w:t>
            </w:r>
            <w:r w:rsidRPr="00F14511">
              <w:rPr>
                <w:rFonts w:ascii="Arial" w:eastAsia="Times New Roman" w:hAnsi="Arial" w:cs="Arial"/>
                <w:sz w:val="20"/>
                <w:szCs w:val="20"/>
                <w:lang w:val="en-US" w:eastAsia="pl-PL"/>
              </w:rPr>
              <w:t xml:space="preserve"> right to demand personal data results from provisions of law or is necessary to conclude a contract</w:t>
            </w:r>
            <w:r w:rsidR="00B36E0C">
              <w:rPr>
                <w:rFonts w:ascii="Arial" w:eastAsia="Times New Roman" w:hAnsi="Arial" w:cs="Arial"/>
                <w:sz w:val="20"/>
                <w:szCs w:val="20"/>
                <w:lang w:val="en-US" w:eastAsia="pl-PL"/>
              </w:rPr>
              <w:t>.</w:t>
            </w:r>
            <w:r w:rsidRPr="00F14511">
              <w:rPr>
                <w:rFonts w:ascii="Arial" w:eastAsia="Times New Roman" w:hAnsi="Arial" w:cs="Arial"/>
                <w:sz w:val="20"/>
                <w:szCs w:val="20"/>
                <w:lang w:val="en-US" w:eastAsia="pl-PL"/>
              </w:rPr>
              <w:t xml:space="preserve"> </w:t>
            </w:r>
            <w:r w:rsidR="00B36E0C">
              <w:rPr>
                <w:rFonts w:ascii="Arial" w:eastAsia="Times New Roman" w:hAnsi="Arial" w:cs="Arial"/>
                <w:sz w:val="20"/>
                <w:szCs w:val="20"/>
                <w:lang w:val="en-US" w:eastAsia="pl-PL"/>
              </w:rPr>
              <w:lastRenderedPageBreak/>
              <w:t>P</w:t>
            </w:r>
            <w:r w:rsidRPr="00F14511">
              <w:rPr>
                <w:rFonts w:ascii="Arial" w:eastAsia="Times New Roman" w:hAnsi="Arial" w:cs="Arial"/>
                <w:sz w:val="20"/>
                <w:szCs w:val="20"/>
                <w:lang w:val="en-US" w:eastAsia="pl-PL"/>
              </w:rPr>
              <w:t>rovision</w:t>
            </w:r>
            <w:r w:rsidR="00B36E0C">
              <w:rPr>
                <w:rFonts w:ascii="Arial" w:eastAsia="Times New Roman" w:hAnsi="Arial" w:cs="Arial"/>
                <w:sz w:val="20"/>
                <w:szCs w:val="20"/>
                <w:lang w:val="en-US" w:eastAsia="pl-PL"/>
              </w:rPr>
              <w:t xml:space="preserve"> of personal data</w:t>
            </w:r>
            <w:r w:rsidRPr="00F14511">
              <w:rPr>
                <w:rFonts w:ascii="Arial" w:eastAsia="Times New Roman" w:hAnsi="Arial" w:cs="Arial"/>
                <w:sz w:val="20"/>
                <w:szCs w:val="20"/>
                <w:lang w:val="en-US" w:eastAsia="pl-PL"/>
              </w:rPr>
              <w:t xml:space="preserve"> by you is necessary to participate in the recruitment process, and lack </w:t>
            </w:r>
            <w:r w:rsidR="00B36E0C">
              <w:rPr>
                <w:rFonts w:ascii="Arial" w:eastAsia="Times New Roman" w:hAnsi="Arial" w:cs="Arial"/>
                <w:sz w:val="20"/>
                <w:szCs w:val="20"/>
                <w:lang w:val="en-US" w:eastAsia="pl-PL"/>
              </w:rPr>
              <w:t xml:space="preserve">of such data </w:t>
            </w:r>
            <w:r w:rsidRPr="00F14511">
              <w:rPr>
                <w:rFonts w:ascii="Arial" w:eastAsia="Times New Roman" w:hAnsi="Arial" w:cs="Arial"/>
                <w:sz w:val="20"/>
                <w:szCs w:val="20"/>
                <w:lang w:val="en-US" w:eastAsia="pl-PL"/>
              </w:rPr>
              <w:t xml:space="preserve">will prevent </w:t>
            </w:r>
            <w:r w:rsidR="00B36E0C">
              <w:rPr>
                <w:rFonts w:ascii="Arial" w:eastAsia="Times New Roman" w:hAnsi="Arial" w:cs="Arial"/>
                <w:sz w:val="20"/>
                <w:szCs w:val="20"/>
                <w:lang w:val="en-US" w:eastAsia="pl-PL"/>
              </w:rPr>
              <w:t xml:space="preserve">your </w:t>
            </w:r>
            <w:r w:rsidRPr="00F14511">
              <w:rPr>
                <w:rFonts w:ascii="Arial" w:eastAsia="Times New Roman" w:hAnsi="Arial" w:cs="Arial"/>
                <w:sz w:val="20"/>
                <w:szCs w:val="20"/>
                <w:lang w:val="en-US" w:eastAsia="pl-PL"/>
              </w:rPr>
              <w:t>participation in it. In other respects, providing data is voluntary, but it may affect the assessment of your suitability to work in the position to which the recruitment process applies.</w:t>
            </w:r>
          </w:p>
          <w:p w14:paraId="32A6851B" w14:textId="19FFB653" w:rsidR="00EA52AC" w:rsidRPr="005B78E3" w:rsidRDefault="00EA52AC" w:rsidP="00F14511">
            <w:pPr>
              <w:jc w:val="both"/>
              <w:textAlignment w:val="baseline"/>
              <w:rPr>
                <w:rFonts w:ascii="Arial" w:eastAsia="Times New Roman" w:hAnsi="Arial" w:cs="Arial"/>
                <w:sz w:val="20"/>
                <w:szCs w:val="20"/>
                <w:lang w:val="en-US" w:eastAsia="pl-PL"/>
              </w:rPr>
            </w:pPr>
          </w:p>
        </w:tc>
      </w:tr>
      <w:tr w:rsidR="00796676" w:rsidRPr="00A90D03" w14:paraId="7D553287" w14:textId="77777777" w:rsidTr="00796676">
        <w:tc>
          <w:tcPr>
            <w:tcW w:w="546" w:type="dxa"/>
          </w:tcPr>
          <w:p w14:paraId="7538ACEF" w14:textId="4C84F26A" w:rsidR="00EA52AC" w:rsidRPr="004B555C" w:rsidRDefault="00EA52AC" w:rsidP="001613B6">
            <w:pPr>
              <w:jc w:val="both"/>
              <w:textAlignment w:val="baseline"/>
              <w:rPr>
                <w:rFonts w:ascii="Arial" w:eastAsia="Times New Roman" w:hAnsi="Arial" w:cs="Arial"/>
                <w:b/>
                <w:bCs/>
                <w:sz w:val="20"/>
                <w:szCs w:val="20"/>
                <w:lang w:val="en-US" w:eastAsia="pl-PL"/>
              </w:rPr>
            </w:pPr>
            <w:r w:rsidRPr="004B555C">
              <w:rPr>
                <w:rFonts w:ascii="Arial" w:eastAsia="Times New Roman" w:hAnsi="Arial" w:cs="Arial"/>
                <w:b/>
                <w:bCs/>
                <w:sz w:val="20"/>
                <w:szCs w:val="20"/>
                <w:lang w:val="en-US" w:eastAsia="pl-PL"/>
              </w:rPr>
              <w:lastRenderedPageBreak/>
              <w:t>3</w:t>
            </w:r>
          </w:p>
        </w:tc>
        <w:tc>
          <w:tcPr>
            <w:tcW w:w="1807" w:type="dxa"/>
          </w:tcPr>
          <w:p w14:paraId="45E1A8E0" w14:textId="2E21DE4A" w:rsidR="00EA52AC" w:rsidRPr="00152D55" w:rsidRDefault="00EA52AC" w:rsidP="001613B6">
            <w:pPr>
              <w:jc w:val="both"/>
              <w:textAlignment w:val="baseline"/>
              <w:rPr>
                <w:rFonts w:ascii="Arial" w:eastAsia="Times New Roman" w:hAnsi="Arial" w:cs="Arial"/>
                <w:b/>
                <w:bCs/>
                <w:sz w:val="20"/>
                <w:szCs w:val="20"/>
                <w:lang w:val="en-US" w:eastAsia="pl-PL"/>
              </w:rPr>
            </w:pPr>
            <w:r w:rsidRPr="00152D55">
              <w:rPr>
                <w:rFonts w:ascii="Arial" w:eastAsia="Times New Roman" w:hAnsi="Arial" w:cs="Arial"/>
                <w:b/>
                <w:bCs/>
                <w:sz w:val="20"/>
                <w:szCs w:val="20"/>
                <w:lang w:val="en-US" w:eastAsia="pl-PL"/>
              </w:rPr>
              <w:t xml:space="preserve">Request for quotes, requests for proposals, scheduling appointments, other requests related to </w:t>
            </w:r>
            <w:r w:rsidR="007C73A4">
              <w:rPr>
                <w:rFonts w:ascii="Arial" w:eastAsia="Times New Roman" w:hAnsi="Arial" w:cs="Arial"/>
                <w:b/>
                <w:bCs/>
                <w:sz w:val="20"/>
                <w:szCs w:val="20"/>
                <w:lang w:val="en-US" w:eastAsia="pl-PL"/>
              </w:rPr>
              <w:t xml:space="preserve">the </w:t>
            </w:r>
            <w:r w:rsidRPr="00152D55">
              <w:rPr>
                <w:rFonts w:ascii="Arial" w:eastAsia="Times New Roman" w:hAnsi="Arial" w:cs="Arial"/>
                <w:b/>
                <w:bCs/>
                <w:sz w:val="20"/>
                <w:szCs w:val="20"/>
                <w:lang w:val="en-US" w:eastAsia="pl-PL"/>
              </w:rPr>
              <w:t>potential contractual relationship</w:t>
            </w:r>
          </w:p>
        </w:tc>
        <w:tc>
          <w:tcPr>
            <w:tcW w:w="5998" w:type="dxa"/>
          </w:tcPr>
          <w:p w14:paraId="7D187130" w14:textId="7223BA3F" w:rsidR="00EA52AC" w:rsidRPr="005B78E3" w:rsidRDefault="00EA52AC" w:rsidP="001613B6">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Personal data is </w:t>
            </w:r>
            <w:r>
              <w:rPr>
                <w:rFonts w:ascii="Arial" w:eastAsia="Times New Roman" w:hAnsi="Arial" w:cs="Arial"/>
                <w:sz w:val="20"/>
                <w:szCs w:val="20"/>
                <w:lang w:val="en-US" w:eastAsia="pl-PL"/>
              </w:rPr>
              <w:t>processed</w:t>
            </w:r>
            <w:r w:rsidRPr="005B78E3">
              <w:rPr>
                <w:rFonts w:ascii="Arial" w:eastAsia="Times New Roman" w:hAnsi="Arial" w:cs="Arial"/>
                <w:sz w:val="20"/>
                <w:szCs w:val="20"/>
                <w:lang w:val="en-US" w:eastAsia="pl-PL"/>
              </w:rPr>
              <w:t xml:space="preserve"> for the purpose of replying to request</w:t>
            </w:r>
            <w:r w:rsidR="00B36E0C">
              <w:rPr>
                <w:rFonts w:ascii="Arial" w:eastAsia="Times New Roman" w:hAnsi="Arial" w:cs="Arial"/>
                <w:sz w:val="20"/>
                <w:szCs w:val="20"/>
                <w:lang w:val="en-US" w:eastAsia="pl-PL"/>
              </w:rPr>
              <w:t>s</w:t>
            </w:r>
            <w:r w:rsidRPr="005B78E3">
              <w:rPr>
                <w:rFonts w:ascii="Arial" w:eastAsia="Times New Roman" w:hAnsi="Arial" w:cs="Arial"/>
                <w:sz w:val="20"/>
                <w:szCs w:val="20"/>
                <w:lang w:val="en-US" w:eastAsia="pl-PL"/>
              </w:rPr>
              <w:t xml:space="preserve"> for </w:t>
            </w:r>
            <w:r w:rsidR="00B36E0C">
              <w:rPr>
                <w:rFonts w:ascii="Arial" w:eastAsia="Times New Roman" w:hAnsi="Arial" w:cs="Arial"/>
                <w:sz w:val="20"/>
                <w:szCs w:val="20"/>
                <w:lang w:val="en-US" w:eastAsia="pl-PL"/>
              </w:rPr>
              <w:t xml:space="preserve">a </w:t>
            </w:r>
            <w:r w:rsidRPr="005B78E3">
              <w:rPr>
                <w:rFonts w:ascii="Arial" w:eastAsia="Times New Roman" w:hAnsi="Arial" w:cs="Arial"/>
                <w:sz w:val="20"/>
                <w:szCs w:val="20"/>
                <w:lang w:val="en-US" w:eastAsia="pl-PL"/>
              </w:rPr>
              <w:t>quote, request</w:t>
            </w:r>
            <w:r w:rsidR="007C73A4">
              <w:rPr>
                <w:rFonts w:ascii="Arial" w:eastAsia="Times New Roman" w:hAnsi="Arial" w:cs="Arial"/>
                <w:sz w:val="20"/>
                <w:szCs w:val="20"/>
                <w:lang w:val="en-US" w:eastAsia="pl-PL"/>
              </w:rPr>
              <w:t>s</w:t>
            </w:r>
            <w:r w:rsidRPr="005B78E3">
              <w:rPr>
                <w:rFonts w:ascii="Arial" w:eastAsia="Times New Roman" w:hAnsi="Arial" w:cs="Arial"/>
                <w:sz w:val="20"/>
                <w:szCs w:val="20"/>
                <w:lang w:val="en-US" w:eastAsia="pl-PL"/>
              </w:rPr>
              <w:t xml:space="preserve"> for proposal, scheduling an appointment</w:t>
            </w:r>
            <w:r>
              <w:rPr>
                <w:rFonts w:ascii="Arial" w:eastAsia="Times New Roman" w:hAnsi="Arial" w:cs="Arial"/>
                <w:sz w:val="20"/>
                <w:szCs w:val="20"/>
                <w:lang w:val="en-US" w:eastAsia="pl-PL"/>
              </w:rPr>
              <w:t xml:space="preserve"> or replying to other request</w:t>
            </w:r>
            <w:r w:rsidR="00B36E0C">
              <w:rPr>
                <w:rFonts w:ascii="Arial" w:eastAsia="Times New Roman" w:hAnsi="Arial" w:cs="Arial"/>
                <w:sz w:val="20"/>
                <w:szCs w:val="20"/>
                <w:lang w:val="en-US" w:eastAsia="pl-PL"/>
              </w:rPr>
              <w:t>s</w:t>
            </w:r>
            <w:r>
              <w:rPr>
                <w:rFonts w:ascii="Arial" w:eastAsia="Times New Roman" w:hAnsi="Arial" w:cs="Arial"/>
                <w:sz w:val="20"/>
                <w:szCs w:val="20"/>
                <w:lang w:val="en-US" w:eastAsia="pl-PL"/>
              </w:rPr>
              <w:t xml:space="preserve"> related to </w:t>
            </w:r>
            <w:r w:rsidR="007C73A4">
              <w:rPr>
                <w:rFonts w:ascii="Arial" w:eastAsia="Times New Roman" w:hAnsi="Arial" w:cs="Arial"/>
                <w:sz w:val="20"/>
                <w:szCs w:val="20"/>
                <w:lang w:val="en-US" w:eastAsia="pl-PL"/>
              </w:rPr>
              <w:t xml:space="preserve">the </w:t>
            </w:r>
            <w:r>
              <w:rPr>
                <w:rFonts w:ascii="Arial" w:eastAsia="Times New Roman" w:hAnsi="Arial" w:cs="Arial"/>
                <w:sz w:val="20"/>
                <w:szCs w:val="20"/>
                <w:lang w:val="en-US" w:eastAsia="pl-PL"/>
              </w:rPr>
              <w:t>potential contractual relationship</w:t>
            </w:r>
            <w:r w:rsidR="007C73A4">
              <w:rPr>
                <w:rFonts w:ascii="Arial" w:eastAsia="Times New Roman" w:hAnsi="Arial" w:cs="Arial"/>
                <w:sz w:val="20"/>
                <w:szCs w:val="20"/>
                <w:lang w:val="en-US" w:eastAsia="pl-PL"/>
              </w:rPr>
              <w:t>s</w:t>
            </w:r>
            <w:r w:rsidR="000113C8">
              <w:rPr>
                <w:rFonts w:ascii="Arial" w:eastAsia="Times New Roman" w:hAnsi="Arial" w:cs="Arial"/>
                <w:sz w:val="20"/>
                <w:szCs w:val="20"/>
                <w:lang w:val="en-US" w:eastAsia="pl-PL"/>
              </w:rPr>
              <w:t>.</w:t>
            </w:r>
          </w:p>
        </w:tc>
        <w:tc>
          <w:tcPr>
            <w:tcW w:w="1632" w:type="dxa"/>
          </w:tcPr>
          <w:p w14:paraId="2B8ED263" w14:textId="1E79AC18" w:rsidR="00EA52AC" w:rsidRDefault="000113C8" w:rsidP="00F14511">
            <w:pPr>
              <w:jc w:val="both"/>
              <w:rPr>
                <w:rFonts w:ascii="Arial" w:eastAsia="Times New Roman" w:hAnsi="Arial" w:cs="Arial"/>
                <w:sz w:val="20"/>
                <w:szCs w:val="20"/>
                <w:lang w:val="en-US" w:eastAsia="pl-PL"/>
              </w:rPr>
            </w:pPr>
            <w:r w:rsidRPr="00366C3A">
              <w:rPr>
                <w:rFonts w:ascii="Arial" w:eastAsia="Times New Roman" w:hAnsi="Arial" w:cs="Arial"/>
                <w:sz w:val="20"/>
                <w:szCs w:val="20"/>
                <w:lang w:val="en-US" w:eastAsia="pl-PL"/>
              </w:rPr>
              <w:t>In</w:t>
            </w:r>
            <w:r w:rsidR="008A4E31" w:rsidRPr="00366C3A">
              <w:rPr>
                <w:rFonts w:ascii="Arial" w:eastAsia="Times New Roman" w:hAnsi="Arial" w:cs="Arial"/>
                <w:sz w:val="20"/>
                <w:szCs w:val="20"/>
                <w:lang w:val="en-US" w:eastAsia="pl-PL"/>
              </w:rPr>
              <w:t xml:space="preserve"> relation to</w:t>
            </w:r>
            <w:r w:rsidRPr="00366C3A">
              <w:rPr>
                <w:rFonts w:ascii="Arial" w:eastAsia="Times New Roman" w:hAnsi="Arial" w:cs="Arial"/>
                <w:sz w:val="20"/>
                <w:szCs w:val="20"/>
                <w:lang w:val="en-US" w:eastAsia="pl-PL"/>
              </w:rPr>
              <w:t xml:space="preserve"> negotiations with natural persons</w:t>
            </w:r>
            <w:r>
              <w:rPr>
                <w:rFonts w:ascii="Arial" w:eastAsia="Times New Roman" w:hAnsi="Arial" w:cs="Arial"/>
                <w:sz w:val="20"/>
                <w:szCs w:val="20"/>
                <w:lang w:val="en-US" w:eastAsia="pl-PL"/>
              </w:rPr>
              <w:t xml:space="preserve"> - p</w:t>
            </w:r>
            <w:r w:rsidR="00EA52AC" w:rsidRPr="005B78E3">
              <w:rPr>
                <w:rFonts w:ascii="Arial" w:eastAsia="Times New Roman" w:hAnsi="Arial" w:cs="Arial"/>
                <w:sz w:val="20"/>
                <w:szCs w:val="20"/>
                <w:lang w:val="en-US" w:eastAsia="pl-PL"/>
              </w:rPr>
              <w:t xml:space="preserve">rocessing is necessary to take steps at the </w:t>
            </w:r>
            <w:r w:rsidR="00B36E0C">
              <w:rPr>
                <w:rFonts w:ascii="Arial" w:eastAsia="Times New Roman" w:hAnsi="Arial" w:cs="Arial"/>
                <w:sz w:val="20"/>
                <w:szCs w:val="20"/>
                <w:lang w:val="en-US" w:eastAsia="pl-PL"/>
              </w:rPr>
              <w:t xml:space="preserve">data subject’s </w:t>
            </w:r>
            <w:r w:rsidR="00EA52AC" w:rsidRPr="005B78E3">
              <w:rPr>
                <w:rFonts w:ascii="Arial" w:eastAsia="Times New Roman" w:hAnsi="Arial" w:cs="Arial"/>
                <w:sz w:val="20"/>
                <w:szCs w:val="20"/>
                <w:lang w:val="en-US" w:eastAsia="pl-PL"/>
              </w:rPr>
              <w:t xml:space="preserve">request </w:t>
            </w:r>
            <w:r w:rsidR="00B36E0C">
              <w:rPr>
                <w:rFonts w:ascii="Arial" w:eastAsia="Times New Roman" w:hAnsi="Arial" w:cs="Arial"/>
                <w:sz w:val="20"/>
                <w:szCs w:val="20"/>
                <w:lang w:val="en-US" w:eastAsia="pl-PL"/>
              </w:rPr>
              <w:t xml:space="preserve">before </w:t>
            </w:r>
            <w:r w:rsidR="00EA52AC" w:rsidRPr="005B78E3">
              <w:rPr>
                <w:rFonts w:ascii="Arial" w:eastAsia="Times New Roman" w:hAnsi="Arial" w:cs="Arial"/>
                <w:sz w:val="20"/>
                <w:szCs w:val="20"/>
                <w:lang w:val="en-US" w:eastAsia="pl-PL"/>
              </w:rPr>
              <w:t>entering a contract (Article 6 (1)(b) GDPR)</w:t>
            </w:r>
            <w:r>
              <w:rPr>
                <w:rFonts w:ascii="Arial" w:eastAsia="Times New Roman" w:hAnsi="Arial" w:cs="Arial"/>
                <w:sz w:val="20"/>
                <w:szCs w:val="20"/>
                <w:lang w:val="en-US" w:eastAsia="pl-PL"/>
              </w:rPr>
              <w:t>.</w:t>
            </w:r>
          </w:p>
          <w:p w14:paraId="6C0861C8" w14:textId="189C25C0" w:rsidR="000113C8" w:rsidRDefault="000113C8" w:rsidP="00F14511">
            <w:pPr>
              <w:jc w:val="both"/>
              <w:rPr>
                <w:rFonts w:ascii="Arial" w:eastAsia="Times New Roman" w:hAnsi="Arial" w:cs="Arial"/>
                <w:sz w:val="20"/>
                <w:szCs w:val="20"/>
                <w:lang w:val="en-US" w:eastAsia="pl-PL"/>
              </w:rPr>
            </w:pPr>
          </w:p>
          <w:p w14:paraId="39610666" w14:textId="2E7755B4" w:rsidR="000113C8" w:rsidRDefault="000113C8" w:rsidP="00F14511">
            <w:pPr>
              <w:jc w:val="both"/>
              <w:rPr>
                <w:rFonts w:ascii="Arial" w:eastAsia="Times New Roman" w:hAnsi="Arial" w:cs="Arial"/>
                <w:sz w:val="20"/>
                <w:szCs w:val="20"/>
                <w:lang w:val="en-US" w:eastAsia="pl-PL"/>
              </w:rPr>
            </w:pPr>
            <w:r w:rsidRPr="00366C3A">
              <w:rPr>
                <w:rFonts w:ascii="Arial" w:eastAsia="Times New Roman" w:hAnsi="Arial" w:cs="Arial"/>
                <w:sz w:val="20"/>
                <w:szCs w:val="20"/>
                <w:lang w:val="en-US" w:eastAsia="pl-PL"/>
              </w:rPr>
              <w:lastRenderedPageBreak/>
              <w:t xml:space="preserve">In </w:t>
            </w:r>
            <w:r w:rsidR="008A4E31" w:rsidRPr="00366C3A">
              <w:rPr>
                <w:rFonts w:ascii="Arial" w:eastAsia="Times New Roman" w:hAnsi="Arial" w:cs="Arial"/>
                <w:sz w:val="20"/>
                <w:szCs w:val="20"/>
                <w:lang w:val="en-US" w:eastAsia="pl-PL"/>
              </w:rPr>
              <w:t xml:space="preserve">relation to </w:t>
            </w:r>
            <w:r w:rsidRPr="00366C3A">
              <w:rPr>
                <w:rFonts w:ascii="Arial" w:eastAsia="Times New Roman" w:hAnsi="Arial" w:cs="Arial"/>
                <w:sz w:val="20"/>
                <w:szCs w:val="20"/>
                <w:lang w:val="en-US" w:eastAsia="pl-PL"/>
              </w:rPr>
              <w:t>negotiations with persons representing legal entities – personal data is processed for the</w:t>
            </w:r>
            <w:r w:rsidRPr="005B78E3">
              <w:rPr>
                <w:rFonts w:ascii="Arial" w:eastAsia="Times New Roman" w:hAnsi="Arial" w:cs="Arial"/>
                <w:sz w:val="20"/>
                <w:szCs w:val="20"/>
                <w:lang w:val="en-US" w:eastAsia="pl-PL"/>
              </w:rPr>
              <w:t xml:space="preserve"> legitimate interest of SWSA (Article 6(1)(f) GDPR)</w:t>
            </w:r>
            <w:r>
              <w:rPr>
                <w:rFonts w:ascii="Arial" w:eastAsia="Times New Roman" w:hAnsi="Arial" w:cs="Arial"/>
                <w:sz w:val="20"/>
                <w:szCs w:val="20"/>
                <w:lang w:val="en-US" w:eastAsia="pl-PL"/>
              </w:rPr>
              <w:t xml:space="preserve"> </w:t>
            </w:r>
            <w:r w:rsidR="008A4E31">
              <w:rPr>
                <w:rFonts w:ascii="Arial" w:eastAsia="Times New Roman" w:hAnsi="Arial" w:cs="Arial"/>
                <w:sz w:val="20"/>
                <w:szCs w:val="20"/>
                <w:lang w:val="en-US" w:eastAsia="pl-PL"/>
              </w:rPr>
              <w:t xml:space="preserve">enabling it to </w:t>
            </w:r>
            <w:r>
              <w:rPr>
                <w:rFonts w:ascii="Arial" w:eastAsia="Times New Roman" w:hAnsi="Arial" w:cs="Arial"/>
                <w:sz w:val="20"/>
                <w:szCs w:val="20"/>
                <w:lang w:val="en-US" w:eastAsia="pl-PL"/>
              </w:rPr>
              <w:t>conduct negotiations.</w:t>
            </w:r>
          </w:p>
          <w:p w14:paraId="5D3952CF" w14:textId="27DC3A7C" w:rsidR="00F96550" w:rsidRDefault="00F96550" w:rsidP="00F14511">
            <w:pPr>
              <w:jc w:val="both"/>
              <w:rPr>
                <w:rFonts w:ascii="Arial" w:eastAsia="Times New Roman" w:hAnsi="Arial" w:cs="Arial"/>
                <w:sz w:val="20"/>
                <w:szCs w:val="20"/>
                <w:lang w:val="en-US" w:eastAsia="pl-PL"/>
              </w:rPr>
            </w:pPr>
          </w:p>
          <w:p w14:paraId="46BC5CFF" w14:textId="745D3BF9" w:rsidR="00F96550" w:rsidRPr="000113C8" w:rsidRDefault="00F96550" w:rsidP="00F14511">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case no agreement is concluded personal data will be stored based on </w:t>
            </w:r>
            <w:r w:rsidRPr="005B78E3">
              <w:rPr>
                <w:rFonts w:ascii="Arial" w:eastAsia="Times New Roman" w:hAnsi="Arial" w:cs="Arial"/>
                <w:sz w:val="20"/>
                <w:szCs w:val="20"/>
                <w:lang w:val="en-US" w:eastAsia="pl-PL"/>
              </w:rPr>
              <w:t>legitimate interest of SWSA (Article 6(1)(f) GDPR)</w:t>
            </w:r>
            <w:r>
              <w:rPr>
                <w:rFonts w:ascii="Arial" w:eastAsia="Times New Roman" w:hAnsi="Arial" w:cs="Arial"/>
                <w:sz w:val="20"/>
                <w:szCs w:val="20"/>
                <w:lang w:val="en-US" w:eastAsia="pl-PL"/>
              </w:rPr>
              <w:t xml:space="preserve"> enabling it to keep records of </w:t>
            </w:r>
            <w:r w:rsidR="00004DF4">
              <w:rPr>
                <w:rFonts w:ascii="Arial" w:eastAsia="Times New Roman" w:hAnsi="Arial" w:cs="Arial"/>
                <w:sz w:val="20"/>
                <w:szCs w:val="20"/>
                <w:lang w:val="en-US" w:eastAsia="pl-PL"/>
              </w:rPr>
              <w:t>entities it recently negotiated with.</w:t>
            </w:r>
            <w:r>
              <w:rPr>
                <w:rFonts w:ascii="Arial" w:eastAsia="Times New Roman" w:hAnsi="Arial" w:cs="Arial"/>
                <w:sz w:val="20"/>
                <w:szCs w:val="20"/>
                <w:lang w:val="en-US" w:eastAsia="pl-PL"/>
              </w:rPr>
              <w:t xml:space="preserve"> </w:t>
            </w:r>
          </w:p>
          <w:p w14:paraId="2DBB3A25" w14:textId="77777777" w:rsidR="00EA52AC" w:rsidRPr="005B78E3" w:rsidRDefault="00EA52AC" w:rsidP="001613B6">
            <w:pPr>
              <w:jc w:val="both"/>
              <w:rPr>
                <w:rFonts w:ascii="Arial" w:eastAsia="Times New Roman" w:hAnsi="Arial" w:cs="Arial"/>
                <w:sz w:val="20"/>
                <w:szCs w:val="20"/>
                <w:lang w:val="en-US" w:eastAsia="pl-PL"/>
              </w:rPr>
            </w:pPr>
          </w:p>
        </w:tc>
        <w:tc>
          <w:tcPr>
            <w:tcW w:w="1864" w:type="dxa"/>
          </w:tcPr>
          <w:p w14:paraId="0AD8E1D6" w14:textId="412B295A" w:rsidR="00E1772D" w:rsidRDefault="00F96550" w:rsidP="00F96550">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In case an agreement is concluded p</w:t>
            </w:r>
            <w:r w:rsidR="00EA52AC">
              <w:rPr>
                <w:rFonts w:ascii="Arial" w:eastAsia="Times New Roman" w:hAnsi="Arial" w:cs="Arial"/>
                <w:sz w:val="20"/>
                <w:szCs w:val="20"/>
                <w:lang w:val="en-US" w:eastAsia="pl-PL"/>
              </w:rPr>
              <w:t>ersonal data will be kept</w:t>
            </w:r>
            <w:r>
              <w:rPr>
                <w:rFonts w:ascii="Arial" w:eastAsia="Times New Roman" w:hAnsi="Arial" w:cs="Arial"/>
                <w:sz w:val="20"/>
                <w:szCs w:val="20"/>
                <w:lang w:val="en-US" w:eastAsia="pl-PL"/>
              </w:rPr>
              <w:t xml:space="preserve"> for periods indicated in point 4 or 5 below.</w:t>
            </w:r>
          </w:p>
          <w:p w14:paraId="56A2F153" w14:textId="77777777" w:rsidR="00E1772D" w:rsidRDefault="00E1772D" w:rsidP="00F96550">
            <w:pPr>
              <w:jc w:val="both"/>
              <w:rPr>
                <w:rFonts w:ascii="Arial" w:eastAsia="Times New Roman" w:hAnsi="Arial" w:cs="Arial"/>
                <w:sz w:val="20"/>
                <w:szCs w:val="20"/>
                <w:lang w:val="en-US" w:eastAsia="pl-PL"/>
              </w:rPr>
            </w:pPr>
          </w:p>
          <w:p w14:paraId="02B27317" w14:textId="6CEC78BF" w:rsidR="00EA52AC" w:rsidRPr="005B78E3" w:rsidRDefault="00F96550" w:rsidP="00E1772D">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case no agreement is concluded personal data will be kept for 5 calendar years </w:t>
            </w:r>
            <w:r>
              <w:rPr>
                <w:rFonts w:ascii="Arial" w:eastAsia="Times New Roman" w:hAnsi="Arial" w:cs="Arial"/>
                <w:sz w:val="20"/>
                <w:szCs w:val="20"/>
                <w:lang w:val="en-US" w:eastAsia="pl-PL"/>
              </w:rPr>
              <w:lastRenderedPageBreak/>
              <w:t>starting from the date of first contact or until you object to the processing</w:t>
            </w:r>
            <w:r w:rsidR="00E1772D">
              <w:rPr>
                <w:rFonts w:ascii="Arial" w:eastAsia="Times New Roman" w:hAnsi="Arial" w:cs="Arial"/>
                <w:sz w:val="20"/>
                <w:szCs w:val="20"/>
                <w:lang w:val="en-US" w:eastAsia="pl-PL"/>
              </w:rPr>
              <w:t xml:space="preserve"> </w:t>
            </w:r>
            <w:r w:rsidR="00E1772D" w:rsidRPr="00754C03">
              <w:rPr>
                <w:rFonts w:ascii="Arial" w:eastAsia="Times New Roman" w:hAnsi="Arial" w:cs="Arial"/>
                <w:sz w:val="20"/>
                <w:szCs w:val="20"/>
                <w:lang w:val="en-US" w:eastAsia="pl-PL"/>
              </w:rPr>
              <w:t xml:space="preserve">and the objection </w:t>
            </w:r>
            <w:r w:rsidR="00E1772D" w:rsidRPr="00CB26B3">
              <w:rPr>
                <w:rFonts w:ascii="Arial" w:eastAsia="Times New Roman" w:hAnsi="Arial" w:cs="Arial"/>
                <w:sz w:val="20"/>
                <w:szCs w:val="20"/>
                <w:lang w:val="en-US" w:eastAsia="pl-PL"/>
              </w:rPr>
              <w:t>will not</w:t>
            </w:r>
            <w:r w:rsidR="00680EB6">
              <w:rPr>
                <w:rFonts w:ascii="Arial" w:eastAsia="Times New Roman" w:hAnsi="Arial" w:cs="Arial"/>
                <w:sz w:val="20"/>
                <w:szCs w:val="20"/>
                <w:lang w:val="en-US" w:eastAsia="pl-PL"/>
              </w:rPr>
              <w:t xml:space="preserve"> be</w:t>
            </w:r>
            <w:r w:rsidR="00E1772D" w:rsidRPr="00CB26B3">
              <w:rPr>
                <w:rFonts w:ascii="Arial" w:eastAsia="Times New Roman" w:hAnsi="Arial" w:cs="Arial"/>
                <w:sz w:val="20"/>
                <w:szCs w:val="20"/>
                <w:lang w:val="en-US" w:eastAsia="pl-PL"/>
              </w:rPr>
              <w:t xml:space="preserve"> rejected by us in accordance with provisions of law</w:t>
            </w:r>
            <w:r w:rsidR="000113C8" w:rsidRPr="00754C03">
              <w:rPr>
                <w:rFonts w:ascii="Arial" w:eastAsia="Times New Roman" w:hAnsi="Arial" w:cs="Arial"/>
                <w:sz w:val="20"/>
                <w:szCs w:val="20"/>
                <w:lang w:val="en-US" w:eastAsia="pl-PL"/>
              </w:rPr>
              <w:t>.</w:t>
            </w:r>
          </w:p>
        </w:tc>
        <w:tc>
          <w:tcPr>
            <w:tcW w:w="2147" w:type="dxa"/>
          </w:tcPr>
          <w:p w14:paraId="12F5DE13" w14:textId="7F5EEFFC" w:rsidR="00EA52AC" w:rsidRPr="005B78E3" w:rsidRDefault="00EA52AC" w:rsidP="001613B6">
            <w:pPr>
              <w:jc w:val="both"/>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Providing data is voluntary, however</w:t>
            </w:r>
            <w:r w:rsidR="001A4047">
              <w:rPr>
                <w:rFonts w:ascii="Arial" w:eastAsia="Times New Roman" w:hAnsi="Arial" w:cs="Arial"/>
                <w:sz w:val="20"/>
                <w:szCs w:val="20"/>
                <w:lang w:val="en-US" w:eastAsia="pl-PL"/>
              </w:rPr>
              <w:t>,</w:t>
            </w:r>
            <w:r w:rsidRPr="005B78E3">
              <w:rPr>
                <w:rFonts w:ascii="Arial" w:eastAsia="Times New Roman" w:hAnsi="Arial" w:cs="Arial"/>
                <w:sz w:val="20"/>
                <w:szCs w:val="20"/>
                <w:lang w:val="en-US" w:eastAsia="pl-PL"/>
              </w:rPr>
              <w:t xml:space="preserve"> </w:t>
            </w:r>
            <w:r w:rsidR="008A4E31">
              <w:rPr>
                <w:rFonts w:ascii="Arial" w:eastAsia="Times New Roman" w:hAnsi="Arial" w:cs="Arial"/>
                <w:sz w:val="20"/>
                <w:szCs w:val="20"/>
                <w:lang w:val="en-US" w:eastAsia="pl-PL"/>
              </w:rPr>
              <w:t xml:space="preserve">it is </w:t>
            </w:r>
            <w:r w:rsidRPr="005B78E3">
              <w:rPr>
                <w:rFonts w:ascii="Arial" w:eastAsia="Times New Roman" w:hAnsi="Arial" w:cs="Arial"/>
                <w:sz w:val="20"/>
                <w:szCs w:val="20"/>
                <w:lang w:val="en-US" w:eastAsia="pl-PL"/>
              </w:rPr>
              <w:t>required for the request to be handled</w:t>
            </w:r>
            <w:r>
              <w:rPr>
                <w:rFonts w:ascii="Arial" w:eastAsia="Times New Roman" w:hAnsi="Arial" w:cs="Arial"/>
                <w:sz w:val="20"/>
                <w:szCs w:val="20"/>
                <w:lang w:val="en-US" w:eastAsia="pl-PL"/>
              </w:rPr>
              <w:t>.</w:t>
            </w:r>
          </w:p>
        </w:tc>
      </w:tr>
      <w:tr w:rsidR="00796676" w:rsidRPr="00A90D03" w14:paraId="34FC9994" w14:textId="3D8A15E3" w:rsidTr="00796676">
        <w:tc>
          <w:tcPr>
            <w:tcW w:w="546" w:type="dxa"/>
          </w:tcPr>
          <w:p w14:paraId="6BE6BE58" w14:textId="2354B4BC" w:rsidR="00EA52AC" w:rsidRDefault="00EA52AC" w:rsidP="001613B6">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4</w:t>
            </w:r>
          </w:p>
        </w:tc>
        <w:tc>
          <w:tcPr>
            <w:tcW w:w="1807" w:type="dxa"/>
          </w:tcPr>
          <w:p w14:paraId="69E66D8A" w14:textId="5DE43944" w:rsidR="00EA52AC" w:rsidRPr="005B78E3" w:rsidRDefault="00EA52AC" w:rsidP="001613B6">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P</w:t>
            </w:r>
            <w:r w:rsidRPr="005B78E3">
              <w:rPr>
                <w:rFonts w:ascii="Arial" w:eastAsia="Times New Roman" w:hAnsi="Arial" w:cs="Arial"/>
                <w:b/>
                <w:bCs/>
                <w:sz w:val="20"/>
                <w:szCs w:val="20"/>
                <w:lang w:val="en-US" w:eastAsia="pl-PL"/>
              </w:rPr>
              <w:t>rovision of services and performance of other contracts</w:t>
            </w:r>
            <w:r w:rsidR="002F3686">
              <w:rPr>
                <w:rFonts w:ascii="Arial" w:eastAsia="Times New Roman" w:hAnsi="Arial" w:cs="Arial"/>
                <w:b/>
                <w:bCs/>
                <w:sz w:val="20"/>
                <w:szCs w:val="20"/>
                <w:lang w:val="en-US" w:eastAsia="pl-PL"/>
              </w:rPr>
              <w:t xml:space="preserve"> (e.g. with </w:t>
            </w:r>
            <w:r w:rsidR="00AE6024">
              <w:rPr>
                <w:rFonts w:ascii="Arial" w:eastAsia="Times New Roman" w:hAnsi="Arial" w:cs="Arial"/>
                <w:b/>
                <w:bCs/>
                <w:sz w:val="20"/>
                <w:szCs w:val="20"/>
                <w:lang w:val="en-US" w:eastAsia="pl-PL"/>
              </w:rPr>
              <w:t xml:space="preserve">clients or </w:t>
            </w:r>
            <w:r w:rsidR="002F3686">
              <w:rPr>
                <w:rFonts w:ascii="Arial" w:eastAsia="Times New Roman" w:hAnsi="Arial" w:cs="Arial"/>
                <w:b/>
                <w:bCs/>
                <w:sz w:val="20"/>
                <w:szCs w:val="20"/>
                <w:lang w:val="en-US" w:eastAsia="pl-PL"/>
              </w:rPr>
              <w:t>suppliers)</w:t>
            </w:r>
            <w:r w:rsidR="00396818">
              <w:rPr>
                <w:rFonts w:ascii="Arial" w:eastAsia="Times New Roman" w:hAnsi="Arial" w:cs="Arial"/>
                <w:b/>
                <w:bCs/>
                <w:sz w:val="20"/>
                <w:szCs w:val="20"/>
                <w:lang w:val="en-US" w:eastAsia="pl-PL"/>
              </w:rPr>
              <w:t xml:space="preserve"> – natural persons</w:t>
            </w:r>
          </w:p>
        </w:tc>
        <w:tc>
          <w:tcPr>
            <w:tcW w:w="5998" w:type="dxa"/>
          </w:tcPr>
          <w:p w14:paraId="4EA3D1B5" w14:textId="3CCBC86B" w:rsidR="00EA52AC" w:rsidRDefault="00EA52AC" w:rsidP="001613B6">
            <w:pPr>
              <w:jc w:val="both"/>
              <w:textAlignment w:val="baseline"/>
              <w:rPr>
                <w:rFonts w:ascii="Arial" w:eastAsia="Times New Roman" w:hAnsi="Arial" w:cs="Arial"/>
                <w:sz w:val="20"/>
                <w:szCs w:val="20"/>
                <w:lang w:val="en-US" w:eastAsia="pl-PL"/>
              </w:rPr>
            </w:pPr>
            <w:r w:rsidRPr="002F3686">
              <w:rPr>
                <w:rFonts w:ascii="Arial" w:eastAsia="Times New Roman" w:hAnsi="Arial" w:cs="Arial"/>
                <w:sz w:val="20"/>
                <w:szCs w:val="20"/>
                <w:lang w:val="en-US" w:eastAsia="pl-PL"/>
              </w:rPr>
              <w:t xml:space="preserve">Personal data is processed for the purpose of concluding or performing a specific contract </w:t>
            </w:r>
            <w:r w:rsidR="00AE6024">
              <w:rPr>
                <w:rFonts w:ascii="Arial" w:eastAsia="Times New Roman" w:hAnsi="Arial" w:cs="Arial"/>
                <w:sz w:val="20"/>
                <w:szCs w:val="20"/>
                <w:lang w:val="en-US" w:eastAsia="pl-PL"/>
              </w:rPr>
              <w:t>by</w:t>
            </w:r>
            <w:r w:rsidRPr="002F3686">
              <w:rPr>
                <w:rFonts w:ascii="Arial" w:eastAsia="Times New Roman" w:hAnsi="Arial" w:cs="Arial"/>
                <w:sz w:val="20"/>
                <w:szCs w:val="20"/>
                <w:lang w:val="en-US" w:eastAsia="pl-PL"/>
              </w:rPr>
              <w:t xml:space="preserve"> SWSA</w:t>
            </w:r>
            <w:r w:rsidR="000113C8" w:rsidRPr="00A05749">
              <w:rPr>
                <w:rFonts w:ascii="Arial" w:eastAsia="Times New Roman" w:hAnsi="Arial" w:cs="Arial"/>
                <w:sz w:val="20"/>
                <w:szCs w:val="20"/>
                <w:lang w:val="en-US" w:eastAsia="pl-PL"/>
              </w:rPr>
              <w:t xml:space="preserve"> (</w:t>
            </w:r>
            <w:r w:rsidR="001A4047" w:rsidRPr="00A05749">
              <w:rPr>
                <w:rFonts w:ascii="Arial" w:eastAsia="Times New Roman" w:hAnsi="Arial" w:cs="Arial"/>
                <w:sz w:val="20"/>
                <w:szCs w:val="20"/>
                <w:lang w:val="en-US" w:eastAsia="pl-PL"/>
              </w:rPr>
              <w:t xml:space="preserve">if </w:t>
            </w:r>
            <w:r w:rsidR="000113C8" w:rsidRPr="00A05749">
              <w:rPr>
                <w:rFonts w:ascii="Arial" w:eastAsia="Times New Roman" w:hAnsi="Arial" w:cs="Arial"/>
                <w:sz w:val="20"/>
                <w:szCs w:val="20"/>
                <w:lang w:val="en-US" w:eastAsia="pl-PL"/>
              </w:rPr>
              <w:t xml:space="preserve">contracts </w:t>
            </w:r>
            <w:r w:rsidR="001A4047" w:rsidRPr="00A05749">
              <w:rPr>
                <w:rFonts w:ascii="Arial" w:eastAsia="Times New Roman" w:hAnsi="Arial" w:cs="Arial"/>
                <w:sz w:val="20"/>
                <w:szCs w:val="20"/>
                <w:lang w:val="en-US" w:eastAsia="pl-PL"/>
              </w:rPr>
              <w:t xml:space="preserve">are </w:t>
            </w:r>
            <w:r w:rsidR="000113C8" w:rsidRPr="00A05749">
              <w:rPr>
                <w:rFonts w:ascii="Arial" w:eastAsia="Times New Roman" w:hAnsi="Arial" w:cs="Arial"/>
                <w:sz w:val="20"/>
                <w:szCs w:val="20"/>
                <w:lang w:val="en-US" w:eastAsia="pl-PL"/>
              </w:rPr>
              <w:t>concluded with natural persons)</w:t>
            </w:r>
            <w:r w:rsidR="007F352E">
              <w:rPr>
                <w:rFonts w:ascii="Arial" w:eastAsia="Times New Roman" w:hAnsi="Arial" w:cs="Arial"/>
                <w:sz w:val="20"/>
                <w:szCs w:val="20"/>
                <w:lang w:val="en-US" w:eastAsia="pl-PL"/>
              </w:rPr>
              <w:t xml:space="preserve">, including </w:t>
            </w:r>
            <w:r w:rsidR="007C73A4">
              <w:rPr>
                <w:rFonts w:ascii="Arial" w:eastAsia="Times New Roman" w:hAnsi="Arial" w:cs="Arial"/>
                <w:sz w:val="20"/>
                <w:szCs w:val="20"/>
                <w:lang w:val="en-US" w:eastAsia="pl-PL"/>
              </w:rPr>
              <w:t>i</w:t>
            </w:r>
            <w:r w:rsidR="007C73A4" w:rsidRPr="007F352E">
              <w:rPr>
                <w:rFonts w:ascii="Arial" w:eastAsia="Times New Roman" w:hAnsi="Arial" w:cs="Arial"/>
                <w:sz w:val="20"/>
                <w:szCs w:val="20"/>
                <w:lang w:val="en-US" w:eastAsia="pl-PL"/>
              </w:rPr>
              <w:t>nquiries</w:t>
            </w:r>
            <w:r w:rsidR="007F352E" w:rsidRPr="007F352E">
              <w:rPr>
                <w:rFonts w:ascii="Arial" w:eastAsia="Times New Roman" w:hAnsi="Arial" w:cs="Arial"/>
                <w:sz w:val="20"/>
                <w:szCs w:val="20"/>
                <w:lang w:val="en-US" w:eastAsia="pl-PL"/>
              </w:rPr>
              <w:t>, purchasing, quality assurance</w:t>
            </w:r>
            <w:r w:rsidR="007F352E">
              <w:rPr>
                <w:rFonts w:ascii="Arial" w:eastAsia="Times New Roman" w:hAnsi="Arial" w:cs="Arial"/>
                <w:sz w:val="20"/>
                <w:szCs w:val="20"/>
                <w:lang w:val="en-US" w:eastAsia="pl-PL"/>
              </w:rPr>
              <w:t>, customer service</w:t>
            </w:r>
            <w:r w:rsidR="00680EB6">
              <w:rPr>
                <w:rFonts w:ascii="Arial" w:eastAsia="Times New Roman" w:hAnsi="Arial" w:cs="Arial"/>
                <w:sz w:val="20"/>
                <w:szCs w:val="20"/>
                <w:lang w:val="en-US" w:eastAsia="pl-PL"/>
              </w:rPr>
              <w:t>.</w:t>
            </w:r>
          </w:p>
          <w:p w14:paraId="30C85740" w14:textId="10C7FB9C" w:rsidR="00680EB6" w:rsidRDefault="00680EB6" w:rsidP="001613B6">
            <w:pPr>
              <w:jc w:val="both"/>
              <w:textAlignment w:val="baseline"/>
              <w:rPr>
                <w:rFonts w:ascii="Arial" w:eastAsia="Times New Roman" w:hAnsi="Arial" w:cs="Arial"/>
                <w:sz w:val="20"/>
                <w:szCs w:val="20"/>
                <w:lang w:val="en-US" w:eastAsia="pl-PL"/>
              </w:rPr>
            </w:pPr>
          </w:p>
          <w:p w14:paraId="630C3C7A" w14:textId="0B7F293C" w:rsidR="00680EB6" w:rsidRPr="00A05749" w:rsidRDefault="00680EB6" w:rsidP="001613B6">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case of </w:t>
            </w:r>
            <w:r w:rsidR="00F91AEC">
              <w:rPr>
                <w:rFonts w:ascii="Arial" w:eastAsia="Times New Roman" w:hAnsi="Arial" w:cs="Arial"/>
                <w:sz w:val="20"/>
                <w:szCs w:val="20"/>
                <w:lang w:val="en-US" w:eastAsia="pl-PL"/>
              </w:rPr>
              <w:t>clients</w:t>
            </w:r>
            <w:r w:rsidR="00AE6024">
              <w:rPr>
                <w:rFonts w:ascii="Arial" w:eastAsia="Times New Roman" w:hAnsi="Arial" w:cs="Arial"/>
                <w:sz w:val="20"/>
                <w:szCs w:val="20"/>
                <w:lang w:val="en-US" w:eastAsia="pl-PL"/>
              </w:rPr>
              <w:t>,</w:t>
            </w:r>
            <w:r>
              <w:rPr>
                <w:rFonts w:ascii="Arial" w:eastAsia="Times New Roman" w:hAnsi="Arial" w:cs="Arial"/>
                <w:sz w:val="20"/>
                <w:szCs w:val="20"/>
                <w:lang w:val="en-US" w:eastAsia="pl-PL"/>
              </w:rPr>
              <w:t xml:space="preserve"> w</w:t>
            </w:r>
            <w:r w:rsidRPr="00CC393D">
              <w:rPr>
                <w:rFonts w:ascii="Arial" w:eastAsia="Times New Roman" w:hAnsi="Arial" w:cs="Arial"/>
                <w:sz w:val="20"/>
                <w:szCs w:val="20"/>
                <w:lang w:val="en-US" w:eastAsia="pl-PL"/>
              </w:rPr>
              <w:t xml:space="preserve">e process your personal data </w:t>
            </w:r>
            <w:r w:rsidR="00AE6024">
              <w:rPr>
                <w:rFonts w:ascii="Arial" w:eastAsia="Times New Roman" w:hAnsi="Arial" w:cs="Arial"/>
                <w:sz w:val="20"/>
                <w:szCs w:val="20"/>
                <w:lang w:val="en-US" w:eastAsia="pl-PL"/>
              </w:rPr>
              <w:t xml:space="preserve">also </w:t>
            </w:r>
            <w:r w:rsidRPr="00CC393D">
              <w:rPr>
                <w:rFonts w:ascii="Arial" w:eastAsia="Times New Roman" w:hAnsi="Arial" w:cs="Arial"/>
                <w:sz w:val="20"/>
                <w:szCs w:val="20"/>
                <w:lang w:val="en-US" w:eastAsia="pl-PL"/>
              </w:rPr>
              <w:t>for the purpose of conducting surveys regarding your satisfaction with our services.</w:t>
            </w:r>
          </w:p>
          <w:p w14:paraId="04CABB12" w14:textId="77777777" w:rsidR="00EA52AC" w:rsidRPr="00A05749" w:rsidRDefault="00EA52AC" w:rsidP="001613B6">
            <w:pPr>
              <w:jc w:val="both"/>
              <w:textAlignment w:val="baseline"/>
              <w:rPr>
                <w:rFonts w:ascii="Arial" w:eastAsia="Times New Roman" w:hAnsi="Arial" w:cs="Arial"/>
                <w:sz w:val="20"/>
                <w:szCs w:val="20"/>
                <w:lang w:val="en-US" w:eastAsia="pl-PL"/>
              </w:rPr>
            </w:pPr>
          </w:p>
          <w:p w14:paraId="48052B63" w14:textId="5DBADD71" w:rsidR="00EA52AC" w:rsidRPr="005B78E3" w:rsidRDefault="00EA52AC" w:rsidP="001613B6">
            <w:pPr>
              <w:jc w:val="both"/>
              <w:textAlignment w:val="baseline"/>
              <w:rPr>
                <w:rFonts w:ascii="Arial" w:eastAsia="Times New Roman" w:hAnsi="Arial" w:cs="Arial"/>
                <w:sz w:val="20"/>
                <w:szCs w:val="20"/>
                <w:lang w:val="en-US" w:eastAsia="pl-PL"/>
              </w:rPr>
            </w:pPr>
          </w:p>
        </w:tc>
        <w:tc>
          <w:tcPr>
            <w:tcW w:w="1632" w:type="dxa"/>
          </w:tcPr>
          <w:p w14:paraId="095E5028" w14:textId="7D650DB3" w:rsidR="00EA52AC" w:rsidRPr="005B78E3" w:rsidRDefault="000113C8" w:rsidP="001613B6">
            <w:pPr>
              <w:jc w:val="both"/>
              <w:rPr>
                <w:rFonts w:ascii="Arial" w:hAnsi="Arial" w:cs="Arial"/>
                <w:sz w:val="20"/>
                <w:szCs w:val="20"/>
                <w:lang w:val="en-US"/>
              </w:rPr>
            </w:pPr>
            <w:r>
              <w:rPr>
                <w:rFonts w:ascii="Arial" w:eastAsia="Times New Roman" w:hAnsi="Arial" w:cs="Arial"/>
                <w:sz w:val="20"/>
                <w:szCs w:val="20"/>
                <w:lang w:val="en-US" w:eastAsia="pl-PL"/>
              </w:rPr>
              <w:lastRenderedPageBreak/>
              <w:t>P</w:t>
            </w:r>
            <w:r w:rsidR="00EA52AC" w:rsidRPr="005B78E3">
              <w:rPr>
                <w:rFonts w:ascii="Arial" w:eastAsia="Times New Roman" w:hAnsi="Arial" w:cs="Arial"/>
                <w:sz w:val="20"/>
                <w:szCs w:val="20"/>
                <w:lang w:val="en-US" w:eastAsia="pl-PL"/>
              </w:rPr>
              <w:t>rocessing is necessary for the conclusion and performance of a contract (Article 6 (1)(b) GDPR)</w:t>
            </w:r>
            <w:r>
              <w:rPr>
                <w:rFonts w:ascii="Arial" w:eastAsia="Times New Roman" w:hAnsi="Arial" w:cs="Arial"/>
                <w:sz w:val="20"/>
                <w:szCs w:val="20"/>
                <w:lang w:val="en-US" w:eastAsia="pl-PL"/>
              </w:rPr>
              <w:t>.</w:t>
            </w:r>
          </w:p>
          <w:p w14:paraId="409A4B10" w14:textId="77777777" w:rsidR="00EA52AC" w:rsidRDefault="00EA52AC" w:rsidP="001613B6">
            <w:pPr>
              <w:jc w:val="both"/>
              <w:textAlignment w:val="baseline"/>
              <w:rPr>
                <w:rFonts w:ascii="Arial" w:eastAsia="Times New Roman" w:hAnsi="Arial" w:cs="Arial"/>
                <w:sz w:val="20"/>
                <w:szCs w:val="20"/>
                <w:lang w:val="en-US" w:eastAsia="pl-PL"/>
              </w:rPr>
            </w:pPr>
          </w:p>
          <w:p w14:paraId="7A3E75CF" w14:textId="25BB0397" w:rsidR="00450C10" w:rsidRDefault="00450C10" w:rsidP="00450C10">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Processing is necessary </w:t>
            </w:r>
            <w:r w:rsidRPr="005B78E3">
              <w:rPr>
                <w:rFonts w:cstheme="minorHAnsi"/>
                <w:color w:val="000000"/>
                <w:sz w:val="20"/>
                <w:szCs w:val="20"/>
                <w:lang w:val="en-GB"/>
              </w:rPr>
              <w:t xml:space="preserve">to </w:t>
            </w:r>
            <w:r w:rsidRPr="00FA5A7A">
              <w:rPr>
                <w:rFonts w:ascii="Arial" w:eastAsia="Times New Roman" w:hAnsi="Arial" w:cs="Arial"/>
                <w:sz w:val="20"/>
                <w:szCs w:val="20"/>
                <w:lang w:val="en-US" w:eastAsia="pl-PL"/>
              </w:rPr>
              <w:t>comply with legal obligation</w:t>
            </w:r>
            <w:r w:rsidR="00B36E0C">
              <w:rPr>
                <w:rFonts w:ascii="Arial" w:eastAsia="Times New Roman" w:hAnsi="Arial" w:cs="Arial"/>
                <w:sz w:val="20"/>
                <w:szCs w:val="20"/>
                <w:lang w:val="en-US" w:eastAsia="pl-PL"/>
              </w:rPr>
              <w:t>s</w:t>
            </w:r>
            <w:r w:rsidRPr="00FA5A7A">
              <w:rPr>
                <w:rFonts w:ascii="Arial" w:eastAsia="Times New Roman" w:hAnsi="Arial" w:cs="Arial"/>
                <w:sz w:val="20"/>
                <w:szCs w:val="20"/>
                <w:lang w:val="en-US" w:eastAsia="pl-PL"/>
              </w:rPr>
              <w:t xml:space="preserve"> of SWSA (Article 6(1)</w:t>
            </w:r>
            <w:r>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c</w:t>
            </w:r>
            <w:r>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 xml:space="preserve"> GDPR)</w:t>
            </w:r>
            <w:r>
              <w:rPr>
                <w:rFonts w:ascii="Arial" w:eastAsia="Times New Roman" w:hAnsi="Arial" w:cs="Arial"/>
                <w:sz w:val="20"/>
                <w:szCs w:val="20"/>
                <w:lang w:val="en-US" w:eastAsia="pl-PL"/>
              </w:rPr>
              <w:t>.</w:t>
            </w:r>
          </w:p>
          <w:p w14:paraId="493A6D9A" w14:textId="77777777" w:rsidR="00450C10" w:rsidRDefault="00450C10" w:rsidP="00450C10">
            <w:pPr>
              <w:jc w:val="both"/>
              <w:textAlignment w:val="baseline"/>
              <w:rPr>
                <w:rFonts w:ascii="Arial" w:eastAsia="Times New Roman" w:hAnsi="Arial" w:cs="Arial"/>
                <w:sz w:val="20"/>
                <w:szCs w:val="20"/>
                <w:lang w:val="en-US" w:eastAsia="pl-PL"/>
              </w:rPr>
            </w:pPr>
          </w:p>
          <w:p w14:paraId="6FEABA35" w14:textId="77777777" w:rsidR="00450C10" w:rsidRDefault="00450C10" w:rsidP="00450C10">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SWSA's</w:t>
            </w:r>
            <w:r>
              <w:rPr>
                <w:rFonts w:ascii="Arial" w:eastAsia="Times New Roman" w:hAnsi="Arial" w:cs="Arial"/>
                <w:sz w:val="20"/>
                <w:szCs w:val="20"/>
                <w:lang w:val="en-US" w:eastAsia="pl-PL"/>
              </w:rPr>
              <w:t xml:space="preserve"> </w:t>
            </w:r>
            <w:r w:rsidRPr="005B78E3">
              <w:rPr>
                <w:rFonts w:ascii="Arial" w:eastAsia="Times New Roman" w:hAnsi="Arial" w:cs="Arial"/>
                <w:sz w:val="20"/>
                <w:szCs w:val="20"/>
                <w:lang w:val="en-US" w:eastAsia="pl-PL"/>
              </w:rPr>
              <w:t xml:space="preserve">legitimate interest (Article 6(1)(f) </w:t>
            </w:r>
            <w:r w:rsidRPr="005F0EDC">
              <w:rPr>
                <w:rFonts w:ascii="Arial" w:eastAsia="Times New Roman" w:hAnsi="Arial" w:cs="Arial"/>
                <w:sz w:val="20"/>
                <w:szCs w:val="20"/>
                <w:lang w:val="en-US" w:eastAsia="pl-PL"/>
              </w:rPr>
              <w:t>and Article 9 (2) (f) GDPR</w:t>
            </w:r>
            <w:r w:rsidRPr="005B78E3">
              <w:rPr>
                <w:rFonts w:ascii="Arial" w:eastAsia="Times New Roman" w:hAnsi="Arial" w:cs="Arial"/>
                <w:sz w:val="20"/>
                <w:szCs w:val="20"/>
                <w:lang w:val="en-US" w:eastAsia="pl-PL"/>
              </w:rPr>
              <w:t>) in establishing, exercising or defending legal claims</w:t>
            </w:r>
            <w:r>
              <w:rPr>
                <w:rFonts w:ascii="Arial" w:eastAsia="Times New Roman" w:hAnsi="Arial" w:cs="Arial"/>
                <w:sz w:val="20"/>
                <w:szCs w:val="20"/>
                <w:lang w:val="en-US" w:eastAsia="pl-PL"/>
              </w:rPr>
              <w:t>.</w:t>
            </w:r>
          </w:p>
          <w:p w14:paraId="7DEA3393" w14:textId="77777777" w:rsidR="00680EB6" w:rsidRDefault="00680EB6" w:rsidP="00450C10">
            <w:pPr>
              <w:jc w:val="both"/>
              <w:textAlignment w:val="baseline"/>
              <w:rPr>
                <w:rFonts w:ascii="Arial" w:eastAsia="Times New Roman" w:hAnsi="Arial" w:cs="Arial"/>
                <w:sz w:val="20"/>
                <w:szCs w:val="20"/>
                <w:lang w:val="en-US" w:eastAsia="pl-PL"/>
              </w:rPr>
            </w:pPr>
          </w:p>
          <w:p w14:paraId="0235C42F" w14:textId="3D4C543F" w:rsidR="00680EB6" w:rsidRPr="005B78E3" w:rsidRDefault="00680EB6" w:rsidP="00450C10">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case of </w:t>
            </w:r>
            <w:r w:rsidR="00F91AEC">
              <w:rPr>
                <w:rFonts w:ascii="Arial" w:eastAsia="Times New Roman" w:hAnsi="Arial" w:cs="Arial"/>
                <w:sz w:val="20"/>
                <w:szCs w:val="20"/>
                <w:lang w:val="en-US" w:eastAsia="pl-PL"/>
              </w:rPr>
              <w:t xml:space="preserve">clients </w:t>
            </w:r>
            <w:r>
              <w:rPr>
                <w:rFonts w:ascii="Arial" w:eastAsia="Times New Roman" w:hAnsi="Arial" w:cs="Arial"/>
                <w:sz w:val="20"/>
                <w:szCs w:val="20"/>
                <w:lang w:val="en-US" w:eastAsia="pl-PL"/>
              </w:rPr>
              <w:t>-p</w:t>
            </w:r>
            <w:r w:rsidRPr="00CC393D">
              <w:rPr>
                <w:rFonts w:ascii="Arial" w:eastAsia="Times New Roman" w:hAnsi="Arial" w:cs="Arial"/>
                <w:sz w:val="20"/>
                <w:szCs w:val="20"/>
                <w:lang w:val="en-US" w:eastAsia="pl-PL"/>
              </w:rPr>
              <w:t xml:space="preserve">ersonal data is processed for the legitimate interest of SWSA (Article 6(1)(f) GDPR) consisting in the right to verify opinion of </w:t>
            </w:r>
            <w:r w:rsidR="00F91AEC">
              <w:rPr>
                <w:rFonts w:ascii="Arial" w:eastAsia="Times New Roman" w:hAnsi="Arial" w:cs="Arial"/>
                <w:sz w:val="20"/>
                <w:szCs w:val="20"/>
                <w:lang w:val="en-US" w:eastAsia="pl-PL"/>
              </w:rPr>
              <w:t>clients</w:t>
            </w:r>
            <w:r w:rsidRPr="00A05749">
              <w:rPr>
                <w:rFonts w:ascii="Arial" w:eastAsia="Times New Roman" w:hAnsi="Arial" w:cs="Arial"/>
                <w:sz w:val="20"/>
                <w:szCs w:val="20"/>
                <w:lang w:val="en-US" w:eastAsia="pl-PL"/>
              </w:rPr>
              <w:t>.</w:t>
            </w:r>
          </w:p>
        </w:tc>
        <w:tc>
          <w:tcPr>
            <w:tcW w:w="1864" w:type="dxa"/>
          </w:tcPr>
          <w:p w14:paraId="44315E54" w14:textId="70D49772" w:rsidR="00897232" w:rsidRPr="005B78E3" w:rsidRDefault="00EA52AC" w:rsidP="00897232">
            <w:pPr>
              <w:jc w:val="both"/>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 xml:space="preserve">The data will be retained during the </w:t>
            </w:r>
            <w:r w:rsidR="008A4E31">
              <w:rPr>
                <w:rFonts w:ascii="Arial" w:eastAsia="Times New Roman" w:hAnsi="Arial" w:cs="Arial"/>
                <w:sz w:val="20"/>
                <w:szCs w:val="20"/>
                <w:lang w:val="en-US" w:eastAsia="pl-PL"/>
              </w:rPr>
              <w:t xml:space="preserve">contract </w:t>
            </w:r>
            <w:r w:rsidRPr="005B78E3">
              <w:rPr>
                <w:rFonts w:ascii="Arial" w:eastAsia="Times New Roman" w:hAnsi="Arial" w:cs="Arial"/>
                <w:sz w:val="20"/>
                <w:szCs w:val="20"/>
                <w:lang w:val="en-US" w:eastAsia="pl-PL"/>
              </w:rPr>
              <w:t xml:space="preserve">term, and thereafter – depending on data category – for </w:t>
            </w:r>
            <w:r w:rsidR="008A4E31">
              <w:rPr>
                <w:rFonts w:ascii="Arial" w:eastAsia="Times New Roman" w:hAnsi="Arial" w:cs="Arial"/>
                <w:sz w:val="20"/>
                <w:szCs w:val="20"/>
                <w:lang w:val="en-US" w:eastAsia="pl-PL"/>
              </w:rPr>
              <w:t xml:space="preserve">the </w:t>
            </w:r>
            <w:r w:rsidRPr="005B78E3">
              <w:rPr>
                <w:rFonts w:ascii="Arial" w:eastAsia="Times New Roman" w:hAnsi="Arial" w:cs="Arial"/>
                <w:sz w:val="20"/>
                <w:szCs w:val="20"/>
                <w:lang w:val="en-US" w:eastAsia="pl-PL"/>
              </w:rPr>
              <w:t xml:space="preserve">period required by </w:t>
            </w:r>
            <w:r w:rsidRPr="005B78E3">
              <w:rPr>
                <w:rFonts w:ascii="Arial" w:eastAsia="Times New Roman" w:hAnsi="Arial" w:cs="Arial"/>
                <w:sz w:val="20"/>
                <w:szCs w:val="20"/>
                <w:lang w:val="en-US" w:eastAsia="pl-PL"/>
              </w:rPr>
              <w:lastRenderedPageBreak/>
              <w:t xml:space="preserve">relevant provisions of law and </w:t>
            </w:r>
            <w:r w:rsidR="008A4E31">
              <w:rPr>
                <w:rFonts w:ascii="Arial" w:eastAsia="Times New Roman" w:hAnsi="Arial" w:cs="Arial"/>
                <w:sz w:val="20"/>
                <w:szCs w:val="20"/>
                <w:lang w:val="en-US" w:eastAsia="pl-PL"/>
              </w:rPr>
              <w:t xml:space="preserve">the </w:t>
            </w:r>
            <w:r w:rsidRPr="005B78E3">
              <w:rPr>
                <w:rFonts w:ascii="Arial" w:eastAsia="Times New Roman" w:hAnsi="Arial" w:cs="Arial"/>
                <w:sz w:val="20"/>
                <w:szCs w:val="20"/>
                <w:lang w:val="en-US" w:eastAsia="pl-PL"/>
              </w:rPr>
              <w:t>period necessary to handle possible claims (i.e. until the end of the claims limitation period).</w:t>
            </w:r>
            <w:r w:rsidR="00897232">
              <w:rPr>
                <w:rFonts w:ascii="Arial" w:eastAsia="Times New Roman" w:hAnsi="Arial" w:cs="Arial"/>
                <w:sz w:val="20"/>
                <w:szCs w:val="20"/>
                <w:lang w:val="en-US" w:eastAsia="pl-PL"/>
              </w:rPr>
              <w:t xml:space="preserve"> If </w:t>
            </w:r>
            <w:r w:rsidR="00897232" w:rsidRPr="00A05749">
              <w:rPr>
                <w:rFonts w:ascii="Arial" w:eastAsia="Times New Roman" w:hAnsi="Arial" w:cs="Arial"/>
                <w:sz w:val="20"/>
                <w:szCs w:val="20"/>
                <w:lang w:val="en-US" w:eastAsia="pl-PL"/>
              </w:rPr>
              <w:t>you object to the processing</w:t>
            </w:r>
            <w:r w:rsidR="00897232">
              <w:rPr>
                <w:rFonts w:ascii="Arial" w:eastAsia="Times New Roman" w:hAnsi="Arial" w:cs="Arial"/>
                <w:sz w:val="20"/>
                <w:szCs w:val="20"/>
                <w:lang w:val="en-US" w:eastAsia="pl-PL"/>
              </w:rPr>
              <w:t xml:space="preserve"> of data in relation to surveys </w:t>
            </w:r>
            <w:r w:rsidR="00897232" w:rsidRPr="00A05749">
              <w:rPr>
                <w:rFonts w:ascii="Arial" w:eastAsia="Times New Roman" w:hAnsi="Arial" w:cs="Arial"/>
                <w:sz w:val="20"/>
                <w:szCs w:val="20"/>
                <w:lang w:val="en-US" w:eastAsia="pl-PL"/>
              </w:rPr>
              <w:t xml:space="preserve">and the objection will not </w:t>
            </w:r>
            <w:r w:rsidR="00897232">
              <w:rPr>
                <w:rFonts w:ascii="Arial" w:eastAsia="Times New Roman" w:hAnsi="Arial" w:cs="Arial"/>
                <w:sz w:val="20"/>
                <w:szCs w:val="20"/>
                <w:lang w:val="en-US" w:eastAsia="pl-PL"/>
              </w:rPr>
              <w:t xml:space="preserve">be </w:t>
            </w:r>
            <w:r w:rsidR="00897232" w:rsidRPr="00A05749">
              <w:rPr>
                <w:rFonts w:ascii="Arial" w:eastAsia="Times New Roman" w:hAnsi="Arial" w:cs="Arial"/>
                <w:sz w:val="20"/>
                <w:szCs w:val="20"/>
                <w:lang w:val="en-US" w:eastAsia="pl-PL"/>
              </w:rPr>
              <w:t>rejected by us in accordance with provisions of law</w:t>
            </w:r>
            <w:r w:rsidR="00897232">
              <w:rPr>
                <w:rFonts w:ascii="Arial" w:eastAsia="Times New Roman" w:hAnsi="Arial" w:cs="Arial"/>
                <w:sz w:val="20"/>
                <w:szCs w:val="20"/>
                <w:lang w:val="en-US" w:eastAsia="pl-PL"/>
              </w:rPr>
              <w:t>, we will delete data in this respect.</w:t>
            </w:r>
          </w:p>
        </w:tc>
        <w:tc>
          <w:tcPr>
            <w:tcW w:w="2147" w:type="dxa"/>
          </w:tcPr>
          <w:p w14:paraId="75768B5D" w14:textId="26C2E3CE" w:rsidR="00EA52AC" w:rsidRPr="00AE6024" w:rsidRDefault="00EA52AC" w:rsidP="001613B6">
            <w:pPr>
              <w:jc w:val="both"/>
              <w:rPr>
                <w:rFonts w:ascii="Arial" w:eastAsia="Times New Roman" w:hAnsi="Arial" w:cs="Arial"/>
                <w:sz w:val="20"/>
                <w:szCs w:val="20"/>
                <w:lang w:val="en-US" w:eastAsia="pl-PL"/>
              </w:rPr>
            </w:pPr>
            <w:r w:rsidRPr="00251E3E">
              <w:rPr>
                <w:rFonts w:ascii="Arial" w:eastAsia="Times New Roman" w:hAnsi="Arial" w:cs="Arial"/>
                <w:sz w:val="20"/>
                <w:szCs w:val="20"/>
                <w:lang w:val="en-US" w:eastAsia="pl-PL"/>
              </w:rPr>
              <w:lastRenderedPageBreak/>
              <w:t>The provision of data is voluntary</w:t>
            </w:r>
            <w:r w:rsidR="001A4047">
              <w:rPr>
                <w:rFonts w:ascii="Arial" w:eastAsia="Times New Roman" w:hAnsi="Arial" w:cs="Arial"/>
                <w:sz w:val="20"/>
                <w:szCs w:val="20"/>
                <w:lang w:val="en-US" w:eastAsia="pl-PL"/>
              </w:rPr>
              <w:t>,</w:t>
            </w:r>
            <w:r w:rsidRPr="00251E3E">
              <w:rPr>
                <w:rFonts w:ascii="Arial" w:eastAsia="Times New Roman" w:hAnsi="Arial" w:cs="Arial"/>
                <w:sz w:val="20"/>
                <w:szCs w:val="20"/>
                <w:lang w:val="en-US" w:eastAsia="pl-PL"/>
              </w:rPr>
              <w:t xml:space="preserve"> but necessary </w:t>
            </w:r>
            <w:r w:rsidR="008A4E31">
              <w:rPr>
                <w:rFonts w:ascii="Arial" w:eastAsia="Times New Roman" w:hAnsi="Arial" w:cs="Arial"/>
                <w:sz w:val="20"/>
                <w:szCs w:val="20"/>
                <w:lang w:val="en-US" w:eastAsia="pl-PL"/>
              </w:rPr>
              <w:t xml:space="preserve">to carry out </w:t>
            </w:r>
            <w:r w:rsidRPr="00251E3E">
              <w:rPr>
                <w:rFonts w:ascii="Arial" w:eastAsia="Times New Roman" w:hAnsi="Arial" w:cs="Arial"/>
                <w:sz w:val="20"/>
                <w:szCs w:val="20"/>
                <w:lang w:val="en-US" w:eastAsia="pl-PL"/>
              </w:rPr>
              <w:t xml:space="preserve">activities </w:t>
            </w:r>
            <w:r w:rsidR="00B36E0C">
              <w:rPr>
                <w:rFonts w:ascii="Arial" w:eastAsia="Times New Roman" w:hAnsi="Arial" w:cs="Arial"/>
                <w:sz w:val="20"/>
                <w:szCs w:val="20"/>
                <w:lang w:val="en-US" w:eastAsia="pl-PL"/>
              </w:rPr>
              <w:t xml:space="preserve">before </w:t>
            </w:r>
            <w:r w:rsidRPr="00251E3E">
              <w:rPr>
                <w:rFonts w:ascii="Arial" w:eastAsia="Times New Roman" w:hAnsi="Arial" w:cs="Arial"/>
                <w:sz w:val="20"/>
                <w:szCs w:val="20"/>
                <w:lang w:val="en-US" w:eastAsia="pl-PL"/>
              </w:rPr>
              <w:t xml:space="preserve">entering into a contract, for the conclusion and subsequent </w:t>
            </w:r>
            <w:r w:rsidRPr="00251E3E">
              <w:rPr>
                <w:rFonts w:ascii="Arial" w:eastAsia="Times New Roman" w:hAnsi="Arial" w:cs="Arial"/>
                <w:sz w:val="20"/>
                <w:szCs w:val="20"/>
                <w:lang w:val="en-US" w:eastAsia="pl-PL"/>
              </w:rPr>
              <w:lastRenderedPageBreak/>
              <w:t>performance of such contract, and for the performance of all obligations resulting from cooperation.</w:t>
            </w:r>
            <w:r w:rsidR="00897232">
              <w:rPr>
                <w:rFonts w:ascii="Arial" w:eastAsia="Times New Roman" w:hAnsi="Arial" w:cs="Arial"/>
                <w:sz w:val="20"/>
                <w:szCs w:val="20"/>
                <w:lang w:val="en-US" w:eastAsia="pl-PL"/>
              </w:rPr>
              <w:t xml:space="preserve"> As regards surveys - p</w:t>
            </w:r>
            <w:r w:rsidR="00897232" w:rsidRPr="00A05749">
              <w:rPr>
                <w:rFonts w:ascii="Arial" w:eastAsia="Times New Roman" w:hAnsi="Arial" w:cs="Arial"/>
                <w:sz w:val="20"/>
                <w:szCs w:val="20"/>
                <w:lang w:val="en-US" w:eastAsia="pl-PL"/>
              </w:rPr>
              <w:t>roviding data is voluntary, and there are no consequences if it is not provided.</w:t>
            </w:r>
          </w:p>
        </w:tc>
      </w:tr>
      <w:tr w:rsidR="00796676" w:rsidRPr="00A90D03" w14:paraId="6070AD83" w14:textId="5FCD702F" w:rsidTr="00796676">
        <w:tc>
          <w:tcPr>
            <w:tcW w:w="546" w:type="dxa"/>
          </w:tcPr>
          <w:p w14:paraId="28EC0165" w14:textId="03A65D2D" w:rsidR="00EA52AC" w:rsidRPr="005B78E3" w:rsidRDefault="00EA52AC"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lastRenderedPageBreak/>
              <w:t>5</w:t>
            </w:r>
          </w:p>
        </w:tc>
        <w:tc>
          <w:tcPr>
            <w:tcW w:w="1807" w:type="dxa"/>
          </w:tcPr>
          <w:p w14:paraId="599C8D2B" w14:textId="02F2ED13" w:rsidR="00EA52AC" w:rsidRPr="005B78E3" w:rsidRDefault="00EA52AC" w:rsidP="008C3698">
            <w:pPr>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 xml:space="preserve">Processing of personal data of </w:t>
            </w:r>
            <w:r>
              <w:rPr>
                <w:rFonts w:ascii="Arial" w:eastAsia="Times New Roman" w:hAnsi="Arial" w:cs="Arial"/>
                <w:b/>
                <w:bCs/>
                <w:sz w:val="20"/>
                <w:szCs w:val="20"/>
                <w:lang w:val="en-US" w:eastAsia="pl-PL"/>
              </w:rPr>
              <w:t>contact persons</w:t>
            </w:r>
            <w:r w:rsidR="002F3686">
              <w:rPr>
                <w:rFonts w:ascii="Arial" w:eastAsia="Times New Roman" w:hAnsi="Arial" w:cs="Arial"/>
                <w:b/>
                <w:bCs/>
                <w:sz w:val="20"/>
                <w:szCs w:val="20"/>
                <w:lang w:val="en-US" w:eastAsia="pl-PL"/>
              </w:rPr>
              <w:t xml:space="preserve"> and persons representing parties to the agreement (e.g. </w:t>
            </w:r>
            <w:r w:rsidR="002F3686">
              <w:rPr>
                <w:rFonts w:ascii="Arial" w:eastAsia="Times New Roman" w:hAnsi="Arial" w:cs="Arial"/>
                <w:b/>
                <w:bCs/>
                <w:sz w:val="20"/>
                <w:szCs w:val="20"/>
                <w:lang w:val="en-US" w:eastAsia="pl-PL"/>
              </w:rPr>
              <w:lastRenderedPageBreak/>
              <w:t>clients or suppliers)</w:t>
            </w:r>
          </w:p>
        </w:tc>
        <w:tc>
          <w:tcPr>
            <w:tcW w:w="5998" w:type="dxa"/>
          </w:tcPr>
          <w:p w14:paraId="1DDD5753" w14:textId="388F98B9" w:rsidR="00EA52AC" w:rsidRDefault="00EA52AC" w:rsidP="00897232">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In connection with the conclusion</w:t>
            </w:r>
            <w:r w:rsidR="001A4047">
              <w:rPr>
                <w:rFonts w:ascii="Arial" w:eastAsia="Times New Roman" w:hAnsi="Arial" w:cs="Arial"/>
                <w:sz w:val="20"/>
                <w:szCs w:val="20"/>
                <w:lang w:val="en-US" w:eastAsia="pl-PL"/>
              </w:rPr>
              <w:t xml:space="preserve"> and performance</w:t>
            </w:r>
            <w:r w:rsidRPr="005B78E3">
              <w:rPr>
                <w:rFonts w:ascii="Arial" w:eastAsia="Times New Roman" w:hAnsi="Arial" w:cs="Arial"/>
                <w:sz w:val="20"/>
                <w:szCs w:val="20"/>
                <w:lang w:val="en-US" w:eastAsia="pl-PL"/>
              </w:rPr>
              <w:t xml:space="preserve"> of contracts in the course of its business activities</w:t>
            </w:r>
            <w:r w:rsidR="007F352E">
              <w:rPr>
                <w:rFonts w:ascii="Arial" w:eastAsia="Times New Roman" w:hAnsi="Arial" w:cs="Arial"/>
                <w:sz w:val="20"/>
                <w:szCs w:val="20"/>
                <w:lang w:val="en-US" w:eastAsia="pl-PL"/>
              </w:rPr>
              <w:t xml:space="preserve"> (including for purposes related to </w:t>
            </w:r>
            <w:r w:rsidR="007C73A4">
              <w:rPr>
                <w:rFonts w:ascii="Arial" w:eastAsia="Times New Roman" w:hAnsi="Arial" w:cs="Arial"/>
                <w:sz w:val="20"/>
                <w:szCs w:val="20"/>
                <w:lang w:val="en-US" w:eastAsia="pl-PL"/>
              </w:rPr>
              <w:t>i</w:t>
            </w:r>
            <w:r w:rsidR="007F352E" w:rsidRPr="000412AA">
              <w:rPr>
                <w:rFonts w:ascii="Arial" w:eastAsia="Times New Roman" w:hAnsi="Arial" w:cs="Arial"/>
                <w:sz w:val="20"/>
                <w:szCs w:val="20"/>
                <w:lang w:val="en-US" w:eastAsia="pl-PL"/>
              </w:rPr>
              <w:t>nquiries, purchasing, quality assurance</w:t>
            </w:r>
            <w:r w:rsidR="007F352E">
              <w:rPr>
                <w:rFonts w:ascii="Arial" w:eastAsia="Times New Roman" w:hAnsi="Arial" w:cs="Arial"/>
                <w:sz w:val="20"/>
                <w:szCs w:val="20"/>
                <w:lang w:val="en-US" w:eastAsia="pl-PL"/>
              </w:rPr>
              <w:t>, customer service)</w:t>
            </w:r>
            <w:r w:rsidRPr="005B78E3">
              <w:rPr>
                <w:rFonts w:ascii="Arial" w:eastAsia="Times New Roman" w:hAnsi="Arial" w:cs="Arial"/>
                <w:sz w:val="20"/>
                <w:szCs w:val="20"/>
                <w:lang w:val="en-US" w:eastAsia="pl-PL"/>
              </w:rPr>
              <w:t xml:space="preserve">, SWSA </w:t>
            </w:r>
            <w:r>
              <w:rPr>
                <w:rFonts w:ascii="Arial" w:eastAsia="Times New Roman" w:hAnsi="Arial" w:cs="Arial"/>
                <w:sz w:val="20"/>
                <w:szCs w:val="20"/>
                <w:lang w:val="en-US" w:eastAsia="pl-PL"/>
              </w:rPr>
              <w:t>processes personal</w:t>
            </w:r>
            <w:r w:rsidRPr="005B78E3">
              <w:rPr>
                <w:rFonts w:ascii="Arial" w:eastAsia="Times New Roman" w:hAnsi="Arial" w:cs="Arial"/>
                <w:sz w:val="20"/>
                <w:szCs w:val="20"/>
                <w:lang w:val="en-US" w:eastAsia="pl-PL"/>
              </w:rPr>
              <w:t xml:space="preserve"> data </w:t>
            </w:r>
            <w:r>
              <w:rPr>
                <w:rFonts w:ascii="Arial" w:eastAsia="Times New Roman" w:hAnsi="Arial" w:cs="Arial"/>
                <w:sz w:val="20"/>
                <w:szCs w:val="20"/>
                <w:lang w:val="en-US" w:eastAsia="pl-PL"/>
              </w:rPr>
              <w:t xml:space="preserve">of contact persons and persons representing other parties to </w:t>
            </w:r>
            <w:r w:rsidR="001A4047">
              <w:rPr>
                <w:rFonts w:ascii="Arial" w:eastAsia="Times New Roman" w:hAnsi="Arial" w:cs="Arial"/>
                <w:sz w:val="20"/>
                <w:szCs w:val="20"/>
                <w:lang w:val="en-US" w:eastAsia="pl-PL"/>
              </w:rPr>
              <w:t>those contracts</w:t>
            </w:r>
            <w:r w:rsidR="00AE6024">
              <w:rPr>
                <w:rFonts w:ascii="Arial" w:eastAsia="Times New Roman" w:hAnsi="Arial" w:cs="Arial"/>
                <w:sz w:val="20"/>
                <w:szCs w:val="20"/>
                <w:lang w:val="en-US" w:eastAsia="pl-PL"/>
              </w:rPr>
              <w:t>.</w:t>
            </w:r>
          </w:p>
          <w:p w14:paraId="77E2CC77" w14:textId="77777777" w:rsidR="005F3905" w:rsidRDefault="005F3905" w:rsidP="00897232">
            <w:pPr>
              <w:jc w:val="both"/>
              <w:textAlignment w:val="baseline"/>
              <w:rPr>
                <w:rFonts w:ascii="Arial" w:eastAsia="Times New Roman" w:hAnsi="Arial" w:cs="Arial"/>
                <w:sz w:val="20"/>
                <w:szCs w:val="20"/>
                <w:lang w:val="en-US" w:eastAsia="pl-PL"/>
              </w:rPr>
            </w:pPr>
          </w:p>
          <w:p w14:paraId="210671FD" w14:textId="38B0991B" w:rsidR="00680EB6" w:rsidRPr="00A05749" w:rsidRDefault="00680EB6" w:rsidP="00680EB6">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 xml:space="preserve">In case of </w:t>
            </w:r>
            <w:r w:rsidR="00F91AEC">
              <w:rPr>
                <w:rFonts w:ascii="Arial" w:eastAsia="Times New Roman" w:hAnsi="Arial" w:cs="Arial"/>
                <w:sz w:val="20"/>
                <w:szCs w:val="20"/>
                <w:lang w:val="en-US" w:eastAsia="pl-PL"/>
              </w:rPr>
              <w:t>clients</w:t>
            </w:r>
            <w:r w:rsidR="00396818">
              <w:rPr>
                <w:rFonts w:ascii="Arial" w:eastAsia="Times New Roman" w:hAnsi="Arial" w:cs="Arial"/>
                <w:sz w:val="20"/>
                <w:szCs w:val="20"/>
                <w:lang w:val="en-US" w:eastAsia="pl-PL"/>
              </w:rPr>
              <w:t>,</w:t>
            </w:r>
            <w:r>
              <w:rPr>
                <w:rFonts w:ascii="Arial" w:eastAsia="Times New Roman" w:hAnsi="Arial" w:cs="Arial"/>
                <w:sz w:val="20"/>
                <w:szCs w:val="20"/>
                <w:lang w:val="en-US" w:eastAsia="pl-PL"/>
              </w:rPr>
              <w:t xml:space="preserve"> w</w:t>
            </w:r>
            <w:r w:rsidRPr="00CC393D">
              <w:rPr>
                <w:rFonts w:ascii="Arial" w:eastAsia="Times New Roman" w:hAnsi="Arial" w:cs="Arial"/>
                <w:sz w:val="20"/>
                <w:szCs w:val="20"/>
                <w:lang w:val="en-US" w:eastAsia="pl-PL"/>
              </w:rPr>
              <w:t>e process your personal data for the purpose of conducting surveys regarding your satisfaction with our services.</w:t>
            </w:r>
          </w:p>
          <w:p w14:paraId="65E0929F" w14:textId="119C8853" w:rsidR="00EA52AC" w:rsidRPr="005B78E3" w:rsidRDefault="00EA52AC" w:rsidP="00102E5B">
            <w:pPr>
              <w:textAlignment w:val="baseline"/>
              <w:rPr>
                <w:rFonts w:ascii="Arial" w:eastAsia="Times New Roman" w:hAnsi="Arial" w:cs="Arial"/>
                <w:sz w:val="20"/>
                <w:szCs w:val="20"/>
                <w:lang w:val="en-US" w:eastAsia="pl-PL"/>
              </w:rPr>
            </w:pPr>
          </w:p>
        </w:tc>
        <w:tc>
          <w:tcPr>
            <w:tcW w:w="1632" w:type="dxa"/>
          </w:tcPr>
          <w:p w14:paraId="1924CECC" w14:textId="236163A1" w:rsidR="00EA52AC" w:rsidRDefault="00EA52AC" w:rsidP="0016177E">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P</w:t>
            </w:r>
            <w:r w:rsidRPr="005B78E3">
              <w:rPr>
                <w:rFonts w:ascii="Arial" w:eastAsia="Times New Roman" w:hAnsi="Arial" w:cs="Arial"/>
                <w:sz w:val="20"/>
                <w:szCs w:val="20"/>
                <w:lang w:val="en-US" w:eastAsia="pl-PL"/>
              </w:rPr>
              <w:t xml:space="preserve">ersonal data is processed for the legitimate interest of SWSA (Article 6(1)(f) GDPR) </w:t>
            </w:r>
            <w:r w:rsidR="000113C8">
              <w:rPr>
                <w:rFonts w:ascii="Arial" w:eastAsia="Times New Roman" w:hAnsi="Arial" w:cs="Arial"/>
                <w:sz w:val="20"/>
                <w:szCs w:val="20"/>
                <w:lang w:val="en-US" w:eastAsia="pl-PL"/>
              </w:rPr>
              <w:t xml:space="preserve">- </w:t>
            </w:r>
            <w:r w:rsidR="009E26E9">
              <w:rPr>
                <w:rFonts w:ascii="Arial" w:eastAsia="Times New Roman" w:hAnsi="Arial" w:cs="Arial"/>
                <w:sz w:val="20"/>
                <w:szCs w:val="20"/>
                <w:lang w:val="en-US" w:eastAsia="pl-PL"/>
              </w:rPr>
              <w:t xml:space="preserve">contract </w:t>
            </w:r>
            <w:r w:rsidRPr="005B78E3">
              <w:rPr>
                <w:rFonts w:ascii="Arial" w:eastAsia="Times New Roman" w:hAnsi="Arial" w:cs="Arial"/>
                <w:sz w:val="20"/>
                <w:szCs w:val="20"/>
                <w:lang w:val="en-US" w:eastAsia="pl-PL"/>
              </w:rPr>
              <w:lastRenderedPageBreak/>
              <w:t>performance</w:t>
            </w:r>
            <w:r>
              <w:rPr>
                <w:rFonts w:ascii="Arial" w:eastAsia="Times New Roman" w:hAnsi="Arial" w:cs="Arial"/>
                <w:sz w:val="20"/>
                <w:szCs w:val="20"/>
                <w:lang w:val="en-US" w:eastAsia="pl-PL"/>
              </w:rPr>
              <w:t xml:space="preserve"> and </w:t>
            </w:r>
            <w:r w:rsidR="009E26E9">
              <w:rPr>
                <w:rFonts w:ascii="Arial" w:eastAsia="Times New Roman" w:hAnsi="Arial" w:cs="Arial"/>
                <w:sz w:val="20"/>
                <w:szCs w:val="20"/>
                <w:lang w:val="en-US" w:eastAsia="pl-PL"/>
              </w:rPr>
              <w:t xml:space="preserve">to </w:t>
            </w:r>
            <w:r>
              <w:rPr>
                <w:rFonts w:ascii="Arial" w:eastAsia="Times New Roman" w:hAnsi="Arial" w:cs="Arial"/>
                <w:sz w:val="20"/>
                <w:szCs w:val="20"/>
                <w:lang w:val="en-US" w:eastAsia="pl-PL"/>
              </w:rPr>
              <w:t>verif</w:t>
            </w:r>
            <w:r w:rsidR="009E26E9">
              <w:rPr>
                <w:rFonts w:ascii="Arial" w:eastAsia="Times New Roman" w:hAnsi="Arial" w:cs="Arial"/>
                <w:sz w:val="20"/>
                <w:szCs w:val="20"/>
                <w:lang w:val="en-US" w:eastAsia="pl-PL"/>
              </w:rPr>
              <w:t xml:space="preserve">y </w:t>
            </w:r>
            <w:r>
              <w:rPr>
                <w:rFonts w:ascii="Arial" w:eastAsia="Times New Roman" w:hAnsi="Arial" w:cs="Arial"/>
                <w:sz w:val="20"/>
                <w:szCs w:val="20"/>
                <w:lang w:val="en-US" w:eastAsia="pl-PL"/>
              </w:rPr>
              <w:t xml:space="preserve">  the representation of the other party to </w:t>
            </w:r>
            <w:r w:rsidR="001A4047">
              <w:rPr>
                <w:rFonts w:ascii="Arial" w:eastAsia="Times New Roman" w:hAnsi="Arial" w:cs="Arial"/>
                <w:sz w:val="20"/>
                <w:szCs w:val="20"/>
                <w:lang w:val="en-US" w:eastAsia="pl-PL"/>
              </w:rPr>
              <w:t>the contract</w:t>
            </w:r>
            <w:r>
              <w:rPr>
                <w:rFonts w:ascii="Arial" w:eastAsia="Times New Roman" w:hAnsi="Arial" w:cs="Arial"/>
                <w:sz w:val="20"/>
                <w:szCs w:val="20"/>
                <w:lang w:val="en-US" w:eastAsia="pl-PL"/>
              </w:rPr>
              <w:t>.</w:t>
            </w:r>
          </w:p>
          <w:p w14:paraId="061A2CDF" w14:textId="77777777" w:rsidR="00450C10" w:rsidRDefault="00450C10" w:rsidP="0016177E">
            <w:pPr>
              <w:jc w:val="both"/>
              <w:textAlignment w:val="baseline"/>
              <w:rPr>
                <w:rFonts w:ascii="Arial" w:eastAsia="Times New Roman" w:hAnsi="Arial" w:cs="Arial"/>
                <w:sz w:val="20"/>
                <w:szCs w:val="20"/>
                <w:lang w:val="en-US" w:eastAsia="pl-PL"/>
              </w:rPr>
            </w:pPr>
          </w:p>
          <w:p w14:paraId="4E733761" w14:textId="12857560" w:rsidR="00450C10" w:rsidRDefault="00450C10" w:rsidP="0016177E">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Processing is necessary </w:t>
            </w:r>
            <w:r w:rsidRPr="005B78E3">
              <w:rPr>
                <w:rFonts w:cstheme="minorHAnsi"/>
                <w:color w:val="000000"/>
                <w:sz w:val="20"/>
                <w:szCs w:val="20"/>
                <w:lang w:val="en-GB"/>
              </w:rPr>
              <w:t xml:space="preserve">to </w:t>
            </w:r>
            <w:r w:rsidRPr="00FA5A7A">
              <w:rPr>
                <w:rFonts w:ascii="Arial" w:eastAsia="Times New Roman" w:hAnsi="Arial" w:cs="Arial"/>
                <w:sz w:val="20"/>
                <w:szCs w:val="20"/>
                <w:lang w:val="en-US" w:eastAsia="pl-PL"/>
              </w:rPr>
              <w:t>comply with legal obligation</w:t>
            </w:r>
            <w:r w:rsidR="00B36E0C">
              <w:rPr>
                <w:rFonts w:ascii="Arial" w:eastAsia="Times New Roman" w:hAnsi="Arial" w:cs="Arial"/>
                <w:sz w:val="20"/>
                <w:szCs w:val="20"/>
                <w:lang w:val="en-US" w:eastAsia="pl-PL"/>
              </w:rPr>
              <w:t>s</w:t>
            </w:r>
            <w:r w:rsidRPr="00FA5A7A">
              <w:rPr>
                <w:rFonts w:ascii="Arial" w:eastAsia="Times New Roman" w:hAnsi="Arial" w:cs="Arial"/>
                <w:sz w:val="20"/>
                <w:szCs w:val="20"/>
                <w:lang w:val="en-US" w:eastAsia="pl-PL"/>
              </w:rPr>
              <w:t xml:space="preserve"> of SWSA (Article 6(1)</w:t>
            </w:r>
            <w:r>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c</w:t>
            </w:r>
            <w:r>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 xml:space="preserve"> GDPR)</w:t>
            </w:r>
            <w:r>
              <w:rPr>
                <w:rFonts w:ascii="Arial" w:eastAsia="Times New Roman" w:hAnsi="Arial" w:cs="Arial"/>
                <w:sz w:val="20"/>
                <w:szCs w:val="20"/>
                <w:lang w:val="en-US" w:eastAsia="pl-PL"/>
              </w:rPr>
              <w:t>.</w:t>
            </w:r>
          </w:p>
          <w:p w14:paraId="33D78D2F" w14:textId="77777777" w:rsidR="00450C10" w:rsidRDefault="00450C10" w:rsidP="0016177E">
            <w:pPr>
              <w:jc w:val="both"/>
              <w:textAlignment w:val="baseline"/>
              <w:rPr>
                <w:rFonts w:ascii="Arial" w:eastAsia="Times New Roman" w:hAnsi="Arial" w:cs="Arial"/>
                <w:sz w:val="20"/>
                <w:szCs w:val="20"/>
                <w:lang w:val="en-US" w:eastAsia="pl-PL"/>
              </w:rPr>
            </w:pPr>
          </w:p>
          <w:p w14:paraId="641226E8" w14:textId="77777777" w:rsidR="00450C10" w:rsidRDefault="00450C10" w:rsidP="001A4047">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SWSA's</w:t>
            </w:r>
            <w:r>
              <w:rPr>
                <w:rFonts w:ascii="Arial" w:eastAsia="Times New Roman" w:hAnsi="Arial" w:cs="Arial"/>
                <w:sz w:val="20"/>
                <w:szCs w:val="20"/>
                <w:lang w:val="en-US" w:eastAsia="pl-PL"/>
              </w:rPr>
              <w:t xml:space="preserve"> </w:t>
            </w:r>
            <w:r w:rsidRPr="005B78E3">
              <w:rPr>
                <w:rFonts w:ascii="Arial" w:eastAsia="Times New Roman" w:hAnsi="Arial" w:cs="Arial"/>
                <w:sz w:val="20"/>
                <w:szCs w:val="20"/>
                <w:lang w:val="en-US" w:eastAsia="pl-PL"/>
              </w:rPr>
              <w:t xml:space="preserve">legitimate interest (Article 6(1)(f) </w:t>
            </w:r>
            <w:r w:rsidRPr="005F0EDC">
              <w:rPr>
                <w:rFonts w:ascii="Arial" w:eastAsia="Times New Roman" w:hAnsi="Arial" w:cs="Arial"/>
                <w:sz w:val="20"/>
                <w:szCs w:val="20"/>
                <w:lang w:val="en-US" w:eastAsia="pl-PL"/>
              </w:rPr>
              <w:t>and Article 9 (2)(f) GDPR</w:t>
            </w:r>
            <w:r w:rsidRPr="005B78E3">
              <w:rPr>
                <w:rFonts w:ascii="Arial" w:eastAsia="Times New Roman" w:hAnsi="Arial" w:cs="Arial"/>
                <w:sz w:val="20"/>
                <w:szCs w:val="20"/>
                <w:lang w:val="en-US" w:eastAsia="pl-PL"/>
              </w:rPr>
              <w:t>) in establishing, exercising or defending legal claims</w:t>
            </w:r>
            <w:r>
              <w:rPr>
                <w:rFonts w:ascii="Arial" w:eastAsia="Times New Roman" w:hAnsi="Arial" w:cs="Arial"/>
                <w:sz w:val="20"/>
                <w:szCs w:val="20"/>
                <w:lang w:val="en-US" w:eastAsia="pl-PL"/>
              </w:rPr>
              <w:t>.</w:t>
            </w:r>
          </w:p>
          <w:p w14:paraId="613C2901" w14:textId="77777777" w:rsidR="00680EB6" w:rsidRDefault="00680EB6" w:rsidP="001A4047">
            <w:pPr>
              <w:jc w:val="both"/>
              <w:textAlignment w:val="baseline"/>
              <w:rPr>
                <w:rFonts w:ascii="Arial" w:eastAsia="Times New Roman" w:hAnsi="Arial" w:cs="Arial"/>
                <w:sz w:val="20"/>
                <w:szCs w:val="20"/>
                <w:lang w:val="en-US" w:eastAsia="pl-PL"/>
              </w:rPr>
            </w:pPr>
          </w:p>
          <w:p w14:paraId="7365BC18" w14:textId="5CD5A747" w:rsidR="00680EB6" w:rsidRPr="005B78E3" w:rsidRDefault="00680EB6" w:rsidP="001A4047">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case of </w:t>
            </w:r>
            <w:r w:rsidR="00F91AEC">
              <w:rPr>
                <w:rFonts w:ascii="Arial" w:eastAsia="Times New Roman" w:hAnsi="Arial" w:cs="Arial"/>
                <w:sz w:val="20"/>
                <w:szCs w:val="20"/>
                <w:lang w:val="en-US" w:eastAsia="pl-PL"/>
              </w:rPr>
              <w:t xml:space="preserve">clients </w:t>
            </w:r>
            <w:r>
              <w:rPr>
                <w:rFonts w:ascii="Arial" w:eastAsia="Times New Roman" w:hAnsi="Arial" w:cs="Arial"/>
                <w:sz w:val="20"/>
                <w:szCs w:val="20"/>
                <w:lang w:val="en-US" w:eastAsia="pl-PL"/>
              </w:rPr>
              <w:t>-p</w:t>
            </w:r>
            <w:r w:rsidRPr="00CC393D">
              <w:rPr>
                <w:rFonts w:ascii="Arial" w:eastAsia="Times New Roman" w:hAnsi="Arial" w:cs="Arial"/>
                <w:sz w:val="20"/>
                <w:szCs w:val="20"/>
                <w:lang w:val="en-US" w:eastAsia="pl-PL"/>
              </w:rPr>
              <w:t xml:space="preserve">ersonal data is processed for the legitimate interest of SWSA (Article 6(1)(f) GDPR) consisting in the right to verify opinion of </w:t>
            </w:r>
            <w:r w:rsidR="00F91AEC">
              <w:rPr>
                <w:rFonts w:ascii="Arial" w:eastAsia="Times New Roman" w:hAnsi="Arial" w:cs="Arial"/>
                <w:sz w:val="20"/>
                <w:szCs w:val="20"/>
                <w:lang w:val="en-US" w:eastAsia="pl-PL"/>
              </w:rPr>
              <w:t>clients</w:t>
            </w:r>
            <w:r w:rsidR="002A72F4">
              <w:rPr>
                <w:rFonts w:ascii="Arial" w:eastAsia="Times New Roman" w:hAnsi="Arial" w:cs="Arial"/>
                <w:sz w:val="20"/>
                <w:szCs w:val="20"/>
                <w:lang w:val="en-US" w:eastAsia="pl-PL"/>
              </w:rPr>
              <w:t>.</w:t>
            </w:r>
          </w:p>
        </w:tc>
        <w:tc>
          <w:tcPr>
            <w:tcW w:w="1864" w:type="dxa"/>
          </w:tcPr>
          <w:p w14:paraId="20EDD8DC" w14:textId="634B7C5E" w:rsidR="00EA52AC" w:rsidRPr="005B78E3" w:rsidRDefault="00EA52AC" w:rsidP="0016177E">
            <w:pPr>
              <w:jc w:val="both"/>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 xml:space="preserve">The data will be retained during the contract </w:t>
            </w:r>
            <w:r w:rsidR="009E26E9">
              <w:rPr>
                <w:rFonts w:ascii="Arial" w:eastAsia="Times New Roman" w:hAnsi="Arial" w:cs="Arial"/>
                <w:sz w:val="20"/>
                <w:szCs w:val="20"/>
                <w:lang w:val="en-US" w:eastAsia="pl-PL"/>
              </w:rPr>
              <w:t xml:space="preserve">term </w:t>
            </w:r>
            <w:r w:rsidRPr="005B78E3">
              <w:rPr>
                <w:rFonts w:ascii="Arial" w:eastAsia="Times New Roman" w:hAnsi="Arial" w:cs="Arial"/>
                <w:sz w:val="20"/>
                <w:szCs w:val="20"/>
                <w:lang w:val="en-US" w:eastAsia="pl-PL"/>
              </w:rPr>
              <w:t xml:space="preserve">and thereafter – depending on </w:t>
            </w:r>
            <w:r w:rsidR="009E26E9">
              <w:rPr>
                <w:rFonts w:ascii="Arial" w:eastAsia="Times New Roman" w:hAnsi="Arial" w:cs="Arial"/>
                <w:sz w:val="20"/>
                <w:szCs w:val="20"/>
                <w:lang w:val="en-US" w:eastAsia="pl-PL"/>
              </w:rPr>
              <w:t xml:space="preserve">the </w:t>
            </w:r>
            <w:r w:rsidRPr="005B78E3">
              <w:rPr>
                <w:rFonts w:ascii="Arial" w:eastAsia="Times New Roman" w:hAnsi="Arial" w:cs="Arial"/>
                <w:sz w:val="20"/>
                <w:szCs w:val="20"/>
                <w:lang w:val="en-US" w:eastAsia="pl-PL"/>
              </w:rPr>
              <w:t xml:space="preserve">data category – for a period </w:t>
            </w:r>
            <w:r w:rsidRPr="005B78E3">
              <w:rPr>
                <w:rFonts w:ascii="Arial" w:eastAsia="Times New Roman" w:hAnsi="Arial" w:cs="Arial"/>
                <w:sz w:val="20"/>
                <w:szCs w:val="20"/>
                <w:lang w:val="en-US" w:eastAsia="pl-PL"/>
              </w:rPr>
              <w:lastRenderedPageBreak/>
              <w:t xml:space="preserve">required by the relevant provisions of law and for </w:t>
            </w:r>
            <w:r w:rsidR="008A4E31">
              <w:rPr>
                <w:rFonts w:ascii="Arial" w:eastAsia="Times New Roman" w:hAnsi="Arial" w:cs="Arial"/>
                <w:sz w:val="20"/>
                <w:szCs w:val="20"/>
                <w:lang w:val="en-US" w:eastAsia="pl-PL"/>
              </w:rPr>
              <w:t xml:space="preserve">the </w:t>
            </w:r>
            <w:r w:rsidRPr="005B78E3">
              <w:rPr>
                <w:rFonts w:ascii="Arial" w:eastAsia="Times New Roman" w:hAnsi="Arial" w:cs="Arial"/>
                <w:sz w:val="20"/>
                <w:szCs w:val="20"/>
                <w:lang w:val="en-US" w:eastAsia="pl-PL"/>
              </w:rPr>
              <w:t>period necessary to handle possible claims (i.e. until the end of the claims limitation period).</w:t>
            </w:r>
            <w:r w:rsidR="00897232">
              <w:rPr>
                <w:rFonts w:ascii="Arial" w:eastAsia="Times New Roman" w:hAnsi="Arial" w:cs="Arial"/>
                <w:sz w:val="20"/>
                <w:szCs w:val="20"/>
                <w:lang w:val="en-US" w:eastAsia="pl-PL"/>
              </w:rPr>
              <w:t xml:space="preserve"> If </w:t>
            </w:r>
            <w:r w:rsidR="00897232" w:rsidRPr="00A05749">
              <w:rPr>
                <w:rFonts w:ascii="Arial" w:eastAsia="Times New Roman" w:hAnsi="Arial" w:cs="Arial"/>
                <w:sz w:val="20"/>
                <w:szCs w:val="20"/>
                <w:lang w:val="en-US" w:eastAsia="pl-PL"/>
              </w:rPr>
              <w:t>you object to the processing</w:t>
            </w:r>
            <w:r w:rsidR="00897232">
              <w:rPr>
                <w:rFonts w:ascii="Arial" w:eastAsia="Times New Roman" w:hAnsi="Arial" w:cs="Arial"/>
                <w:sz w:val="20"/>
                <w:szCs w:val="20"/>
                <w:lang w:val="en-US" w:eastAsia="pl-PL"/>
              </w:rPr>
              <w:t xml:space="preserve"> of data in relation to surveys </w:t>
            </w:r>
            <w:r w:rsidR="00897232" w:rsidRPr="00A05749">
              <w:rPr>
                <w:rFonts w:ascii="Arial" w:eastAsia="Times New Roman" w:hAnsi="Arial" w:cs="Arial"/>
                <w:sz w:val="20"/>
                <w:szCs w:val="20"/>
                <w:lang w:val="en-US" w:eastAsia="pl-PL"/>
              </w:rPr>
              <w:t xml:space="preserve">and the objection will not </w:t>
            </w:r>
            <w:r w:rsidR="00897232">
              <w:rPr>
                <w:rFonts w:ascii="Arial" w:eastAsia="Times New Roman" w:hAnsi="Arial" w:cs="Arial"/>
                <w:sz w:val="20"/>
                <w:szCs w:val="20"/>
                <w:lang w:val="en-US" w:eastAsia="pl-PL"/>
              </w:rPr>
              <w:t xml:space="preserve">be </w:t>
            </w:r>
            <w:r w:rsidR="00897232" w:rsidRPr="00A05749">
              <w:rPr>
                <w:rFonts w:ascii="Arial" w:eastAsia="Times New Roman" w:hAnsi="Arial" w:cs="Arial"/>
                <w:sz w:val="20"/>
                <w:szCs w:val="20"/>
                <w:lang w:val="en-US" w:eastAsia="pl-PL"/>
              </w:rPr>
              <w:t>rejected by us in accordance with provisions of law</w:t>
            </w:r>
            <w:r w:rsidR="00897232">
              <w:rPr>
                <w:rFonts w:ascii="Arial" w:eastAsia="Times New Roman" w:hAnsi="Arial" w:cs="Arial"/>
                <w:sz w:val="20"/>
                <w:szCs w:val="20"/>
                <w:lang w:val="en-US" w:eastAsia="pl-PL"/>
              </w:rPr>
              <w:t>, we will delete data in this respect.</w:t>
            </w:r>
          </w:p>
          <w:p w14:paraId="5FA53860" w14:textId="77777777" w:rsidR="00EA52AC" w:rsidRPr="005B78E3" w:rsidRDefault="00EA52AC" w:rsidP="008C3698">
            <w:pPr>
              <w:textAlignment w:val="baseline"/>
              <w:rPr>
                <w:rFonts w:ascii="Arial" w:eastAsia="Times New Roman" w:hAnsi="Arial" w:cs="Arial"/>
                <w:sz w:val="20"/>
                <w:szCs w:val="20"/>
                <w:lang w:val="en-GB" w:eastAsia="pl-PL"/>
              </w:rPr>
            </w:pPr>
          </w:p>
        </w:tc>
        <w:tc>
          <w:tcPr>
            <w:tcW w:w="2147" w:type="dxa"/>
          </w:tcPr>
          <w:p w14:paraId="6755AF96" w14:textId="6A37CC03" w:rsidR="00EA52AC" w:rsidRPr="00897232" w:rsidRDefault="00EA52AC" w:rsidP="00897232">
            <w:pPr>
              <w:jc w:val="both"/>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lastRenderedPageBreak/>
              <w:t>Providing data is voluntary, however</w:t>
            </w:r>
            <w:r w:rsidR="001A4047">
              <w:rPr>
                <w:rFonts w:ascii="Arial" w:eastAsia="Times New Roman" w:hAnsi="Arial" w:cs="Arial"/>
                <w:sz w:val="20"/>
                <w:szCs w:val="20"/>
                <w:lang w:val="en-US" w:eastAsia="pl-PL"/>
              </w:rPr>
              <w:t>,</w:t>
            </w:r>
            <w:r w:rsidRPr="005B78E3">
              <w:rPr>
                <w:rFonts w:ascii="Arial" w:eastAsia="Times New Roman" w:hAnsi="Arial" w:cs="Arial"/>
                <w:sz w:val="20"/>
                <w:szCs w:val="20"/>
                <w:lang w:val="en-US" w:eastAsia="pl-PL"/>
              </w:rPr>
              <w:t xml:space="preserve"> </w:t>
            </w:r>
            <w:r w:rsidR="008A4E31">
              <w:rPr>
                <w:rFonts w:ascii="Arial" w:eastAsia="Times New Roman" w:hAnsi="Arial" w:cs="Arial"/>
                <w:sz w:val="20"/>
                <w:szCs w:val="20"/>
                <w:lang w:val="en-US" w:eastAsia="pl-PL"/>
              </w:rPr>
              <w:t xml:space="preserve">it is </w:t>
            </w:r>
            <w:r w:rsidRPr="005B78E3">
              <w:rPr>
                <w:rFonts w:ascii="Arial" w:eastAsia="Times New Roman" w:hAnsi="Arial" w:cs="Arial"/>
                <w:sz w:val="20"/>
                <w:szCs w:val="20"/>
                <w:lang w:val="en-US" w:eastAsia="pl-PL"/>
              </w:rPr>
              <w:t xml:space="preserve">necessary for </w:t>
            </w:r>
            <w:r w:rsidR="008A4E31">
              <w:rPr>
                <w:rFonts w:ascii="Arial" w:eastAsia="Times New Roman" w:hAnsi="Arial" w:cs="Arial"/>
                <w:sz w:val="20"/>
                <w:szCs w:val="20"/>
                <w:lang w:val="en-US" w:eastAsia="pl-PL"/>
              </w:rPr>
              <w:t xml:space="preserve">contract </w:t>
            </w:r>
            <w:r w:rsidRPr="005B78E3">
              <w:rPr>
                <w:rFonts w:ascii="Arial" w:eastAsia="Times New Roman" w:hAnsi="Arial" w:cs="Arial"/>
                <w:sz w:val="20"/>
                <w:szCs w:val="20"/>
                <w:lang w:val="en-US" w:eastAsia="pl-PL"/>
              </w:rPr>
              <w:t>performance</w:t>
            </w:r>
            <w:r>
              <w:rPr>
                <w:rFonts w:ascii="Arial" w:eastAsia="Times New Roman" w:hAnsi="Arial" w:cs="Arial"/>
                <w:sz w:val="20"/>
                <w:szCs w:val="20"/>
                <w:lang w:val="en-US" w:eastAsia="pl-PL"/>
              </w:rPr>
              <w:t>.</w:t>
            </w:r>
            <w:r w:rsidR="00897232">
              <w:rPr>
                <w:rFonts w:ascii="Arial" w:eastAsia="Times New Roman" w:hAnsi="Arial" w:cs="Arial"/>
                <w:sz w:val="20"/>
                <w:szCs w:val="20"/>
                <w:lang w:val="en-US" w:eastAsia="pl-PL"/>
              </w:rPr>
              <w:t xml:space="preserve"> As regards surveys - p</w:t>
            </w:r>
            <w:r w:rsidR="00897232" w:rsidRPr="00A05749">
              <w:rPr>
                <w:rFonts w:ascii="Arial" w:eastAsia="Times New Roman" w:hAnsi="Arial" w:cs="Arial"/>
                <w:sz w:val="20"/>
                <w:szCs w:val="20"/>
                <w:lang w:val="en-US" w:eastAsia="pl-PL"/>
              </w:rPr>
              <w:t xml:space="preserve">roviding data is </w:t>
            </w:r>
            <w:r w:rsidR="00897232" w:rsidRPr="00A05749">
              <w:rPr>
                <w:rFonts w:ascii="Arial" w:eastAsia="Times New Roman" w:hAnsi="Arial" w:cs="Arial"/>
                <w:sz w:val="20"/>
                <w:szCs w:val="20"/>
                <w:lang w:val="en-US" w:eastAsia="pl-PL"/>
              </w:rPr>
              <w:lastRenderedPageBreak/>
              <w:t>voluntary, and there are no consequences if it is not provided.</w:t>
            </w:r>
          </w:p>
        </w:tc>
      </w:tr>
      <w:tr w:rsidR="00796676" w:rsidRPr="00A90D03" w14:paraId="7A668874" w14:textId="5D3DF8A3" w:rsidTr="00796676">
        <w:tc>
          <w:tcPr>
            <w:tcW w:w="546" w:type="dxa"/>
            <w:shd w:val="clear" w:color="auto" w:fill="auto"/>
          </w:tcPr>
          <w:p w14:paraId="3517521C" w14:textId="205148C3" w:rsidR="00EA52AC" w:rsidRPr="005B78E3" w:rsidRDefault="00EA52AC"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lastRenderedPageBreak/>
              <w:t>6</w:t>
            </w:r>
          </w:p>
        </w:tc>
        <w:tc>
          <w:tcPr>
            <w:tcW w:w="1807" w:type="dxa"/>
            <w:shd w:val="clear" w:color="auto" w:fill="auto"/>
          </w:tcPr>
          <w:p w14:paraId="5DBD7758" w14:textId="5B063261" w:rsidR="00EA52AC" w:rsidRPr="00A53F48" w:rsidRDefault="00EA52AC" w:rsidP="008C3698">
            <w:pPr>
              <w:textAlignment w:val="baseline"/>
              <w:rPr>
                <w:rFonts w:ascii="Arial" w:eastAsia="Times New Roman" w:hAnsi="Arial" w:cs="Arial"/>
                <w:b/>
                <w:bCs/>
                <w:sz w:val="20"/>
                <w:szCs w:val="20"/>
                <w:lang w:val="en-US" w:eastAsia="pl-PL"/>
              </w:rPr>
            </w:pPr>
            <w:r w:rsidRPr="00A53F48">
              <w:rPr>
                <w:rFonts w:ascii="Arial" w:eastAsia="Times New Roman" w:hAnsi="Arial" w:cs="Arial"/>
                <w:b/>
                <w:bCs/>
                <w:sz w:val="20"/>
                <w:szCs w:val="20"/>
                <w:lang w:val="en-US" w:eastAsia="pl-PL"/>
              </w:rPr>
              <w:t>Webinars,</w:t>
            </w:r>
            <w:r w:rsidR="00D66309" w:rsidRPr="00A53F48">
              <w:rPr>
                <w:rFonts w:ascii="Arial" w:eastAsia="Times New Roman" w:hAnsi="Arial" w:cs="Arial"/>
                <w:b/>
                <w:bCs/>
                <w:sz w:val="20"/>
                <w:szCs w:val="20"/>
                <w:lang w:val="en-US" w:eastAsia="pl-PL"/>
              </w:rPr>
              <w:t xml:space="preserve"> </w:t>
            </w:r>
            <w:r w:rsidR="009C0C12" w:rsidRPr="00A53F48">
              <w:rPr>
                <w:rFonts w:ascii="Arial" w:eastAsia="Times New Roman" w:hAnsi="Arial" w:cs="Arial"/>
                <w:b/>
                <w:bCs/>
                <w:sz w:val="20"/>
                <w:szCs w:val="20"/>
                <w:lang w:val="en-US" w:eastAsia="pl-PL"/>
              </w:rPr>
              <w:t>seminars,</w:t>
            </w:r>
            <w:r w:rsidRPr="00A53F48">
              <w:rPr>
                <w:rFonts w:ascii="Arial" w:eastAsia="Times New Roman" w:hAnsi="Arial" w:cs="Arial"/>
                <w:b/>
                <w:bCs/>
                <w:sz w:val="20"/>
                <w:szCs w:val="20"/>
                <w:lang w:val="en-US" w:eastAsia="pl-PL"/>
              </w:rPr>
              <w:t xml:space="preserve"> events</w:t>
            </w:r>
          </w:p>
        </w:tc>
        <w:tc>
          <w:tcPr>
            <w:tcW w:w="5998" w:type="dxa"/>
            <w:shd w:val="clear" w:color="auto" w:fill="auto"/>
          </w:tcPr>
          <w:p w14:paraId="4898555E" w14:textId="3C2CE307" w:rsidR="00EA52AC" w:rsidRPr="00A53F48" w:rsidRDefault="00EA52AC" w:rsidP="008C3698">
            <w:pPr>
              <w:textAlignment w:val="baseline"/>
              <w:rPr>
                <w:rFonts w:ascii="Arial" w:eastAsia="Times New Roman" w:hAnsi="Arial" w:cs="Arial"/>
                <w:sz w:val="20"/>
                <w:szCs w:val="20"/>
                <w:lang w:val="en-US" w:eastAsia="pl-PL"/>
              </w:rPr>
            </w:pPr>
            <w:r w:rsidRPr="00A53F48">
              <w:rPr>
                <w:rFonts w:ascii="Arial" w:eastAsia="Times New Roman" w:hAnsi="Arial" w:cs="Arial"/>
                <w:sz w:val="20"/>
                <w:szCs w:val="20"/>
                <w:lang w:val="en-US" w:eastAsia="pl-PL"/>
              </w:rPr>
              <w:t>We process your personal data if you register for webinars</w:t>
            </w:r>
            <w:r w:rsidR="00897232" w:rsidRPr="00A53F48">
              <w:rPr>
                <w:rFonts w:ascii="Arial" w:eastAsia="Times New Roman" w:hAnsi="Arial" w:cs="Arial"/>
                <w:sz w:val="20"/>
                <w:szCs w:val="20"/>
                <w:lang w:val="en-US" w:eastAsia="pl-PL"/>
              </w:rPr>
              <w:t>, seminars</w:t>
            </w:r>
            <w:r w:rsidRPr="00A53F48">
              <w:rPr>
                <w:rFonts w:ascii="Arial" w:eastAsia="Times New Roman" w:hAnsi="Arial" w:cs="Arial"/>
                <w:sz w:val="20"/>
                <w:szCs w:val="20"/>
                <w:lang w:val="en-US" w:eastAsia="pl-PL"/>
              </w:rPr>
              <w:t xml:space="preserve"> or events.</w:t>
            </w:r>
          </w:p>
        </w:tc>
        <w:tc>
          <w:tcPr>
            <w:tcW w:w="1632" w:type="dxa"/>
            <w:shd w:val="clear" w:color="auto" w:fill="auto"/>
          </w:tcPr>
          <w:p w14:paraId="35C7554C" w14:textId="46CB298E" w:rsidR="00EA52AC" w:rsidRPr="00A53F48" w:rsidRDefault="00EA52AC" w:rsidP="00BF4676">
            <w:pPr>
              <w:jc w:val="both"/>
              <w:rPr>
                <w:rFonts w:ascii="Arial" w:hAnsi="Arial" w:cs="Arial"/>
                <w:sz w:val="20"/>
                <w:szCs w:val="20"/>
                <w:lang w:val="en-US"/>
              </w:rPr>
            </w:pPr>
            <w:r w:rsidRPr="00A53F48">
              <w:rPr>
                <w:rFonts w:ascii="Arial" w:eastAsia="Times New Roman" w:hAnsi="Arial" w:cs="Arial"/>
                <w:sz w:val="20"/>
                <w:szCs w:val="20"/>
                <w:lang w:val="en-US" w:eastAsia="pl-PL"/>
              </w:rPr>
              <w:t>Processing is necessary for the conclusion and performance of a contract or to take steps at the data subject</w:t>
            </w:r>
            <w:r w:rsidR="00B36E0C" w:rsidRPr="00A53F48">
              <w:rPr>
                <w:rFonts w:ascii="Arial" w:eastAsia="Times New Roman" w:hAnsi="Arial" w:cs="Arial"/>
                <w:sz w:val="20"/>
                <w:szCs w:val="20"/>
                <w:lang w:val="en-US" w:eastAsia="pl-PL"/>
              </w:rPr>
              <w:t>’s request before</w:t>
            </w:r>
            <w:r w:rsidRPr="00A53F48">
              <w:rPr>
                <w:rFonts w:ascii="Arial" w:eastAsia="Times New Roman" w:hAnsi="Arial" w:cs="Arial"/>
                <w:sz w:val="20"/>
                <w:szCs w:val="20"/>
                <w:lang w:val="en-US" w:eastAsia="pl-PL"/>
              </w:rPr>
              <w:t xml:space="preserve"> entering into a contract (Article 6 (1)(b) GDPR)</w:t>
            </w:r>
            <w:r w:rsidR="000113C8" w:rsidRPr="00A53F48">
              <w:rPr>
                <w:rFonts w:ascii="Arial" w:eastAsia="Times New Roman" w:hAnsi="Arial" w:cs="Arial"/>
                <w:sz w:val="20"/>
                <w:szCs w:val="20"/>
                <w:lang w:val="en-US" w:eastAsia="pl-PL"/>
              </w:rPr>
              <w:t>.</w:t>
            </w:r>
          </w:p>
          <w:p w14:paraId="170FCE4B" w14:textId="6E0A7967" w:rsidR="00EA52AC" w:rsidRPr="00A53F48" w:rsidRDefault="00EA52AC" w:rsidP="008C3698">
            <w:pPr>
              <w:textAlignment w:val="baseline"/>
              <w:rPr>
                <w:rFonts w:ascii="Arial" w:eastAsia="Times New Roman" w:hAnsi="Arial" w:cs="Arial"/>
                <w:sz w:val="20"/>
                <w:szCs w:val="20"/>
                <w:lang w:val="en-US" w:eastAsia="pl-PL"/>
              </w:rPr>
            </w:pPr>
          </w:p>
        </w:tc>
        <w:tc>
          <w:tcPr>
            <w:tcW w:w="1864" w:type="dxa"/>
            <w:shd w:val="clear" w:color="auto" w:fill="auto"/>
          </w:tcPr>
          <w:p w14:paraId="5469D03D" w14:textId="41B41110" w:rsidR="00EA52AC" w:rsidRPr="00A53F48" w:rsidRDefault="00EA52AC" w:rsidP="005F0EDC">
            <w:pPr>
              <w:jc w:val="both"/>
              <w:rPr>
                <w:rFonts w:ascii="Arial" w:eastAsia="Times New Roman" w:hAnsi="Arial" w:cs="Arial"/>
                <w:i/>
                <w:sz w:val="20"/>
                <w:szCs w:val="20"/>
                <w:lang w:val="en-GB"/>
              </w:rPr>
            </w:pPr>
            <w:r w:rsidRPr="00A53F48">
              <w:rPr>
                <w:rFonts w:ascii="Arial" w:eastAsia="Times New Roman" w:hAnsi="Arial" w:cs="Arial"/>
                <w:sz w:val="20"/>
                <w:szCs w:val="20"/>
                <w:lang w:val="en-US" w:eastAsia="pl-PL"/>
              </w:rPr>
              <w:t>The personal data will be stored</w:t>
            </w:r>
            <w:r w:rsidR="00E044CF" w:rsidRPr="00A53F48">
              <w:rPr>
                <w:rFonts w:ascii="Arial" w:eastAsia="Times New Roman" w:hAnsi="Arial" w:cs="Arial"/>
                <w:sz w:val="20"/>
                <w:szCs w:val="20"/>
                <w:lang w:val="en-US" w:eastAsia="pl-PL"/>
              </w:rPr>
              <w:t xml:space="preserve"> for </w:t>
            </w:r>
            <w:r w:rsidR="0040051C" w:rsidRPr="00A53F48">
              <w:rPr>
                <w:rFonts w:ascii="Arial" w:eastAsia="Times New Roman" w:hAnsi="Arial" w:cs="Arial"/>
                <w:sz w:val="20"/>
                <w:szCs w:val="20"/>
                <w:lang w:val="en-US" w:eastAsia="pl-PL"/>
              </w:rPr>
              <w:t>1 month</w:t>
            </w:r>
            <w:r w:rsidR="00E044CF" w:rsidRPr="00A53F48">
              <w:rPr>
                <w:rFonts w:ascii="Arial" w:eastAsia="Times New Roman" w:hAnsi="Arial" w:cs="Arial"/>
                <w:sz w:val="20"/>
                <w:szCs w:val="20"/>
                <w:lang w:val="en-US" w:eastAsia="pl-PL"/>
              </w:rPr>
              <w:t xml:space="preserve"> starting from the moment of </w:t>
            </w:r>
            <w:r w:rsidR="00B71316">
              <w:rPr>
                <w:rFonts w:ascii="Arial" w:eastAsia="Times New Roman" w:hAnsi="Arial" w:cs="Arial"/>
                <w:sz w:val="20"/>
                <w:szCs w:val="20"/>
                <w:lang w:val="en-US" w:eastAsia="pl-PL"/>
              </w:rPr>
              <w:t>participation in the webinar</w:t>
            </w:r>
            <w:r w:rsidR="007A07FC">
              <w:rPr>
                <w:rFonts w:ascii="Arial" w:eastAsia="Times New Roman" w:hAnsi="Arial" w:cs="Arial"/>
                <w:sz w:val="20"/>
                <w:szCs w:val="20"/>
                <w:lang w:val="en-US" w:eastAsia="pl-PL"/>
              </w:rPr>
              <w:t>, seminar or event</w:t>
            </w:r>
            <w:r w:rsidR="00B71316">
              <w:rPr>
                <w:rFonts w:ascii="Arial" w:eastAsia="Times New Roman" w:hAnsi="Arial" w:cs="Arial"/>
                <w:sz w:val="20"/>
                <w:szCs w:val="20"/>
                <w:lang w:val="en-US" w:eastAsia="pl-PL"/>
              </w:rPr>
              <w:t xml:space="preserve"> </w:t>
            </w:r>
            <w:r w:rsidR="00B71316" w:rsidRPr="00B71316">
              <w:rPr>
                <w:rFonts w:ascii="Arial" w:eastAsia="Times New Roman" w:hAnsi="Arial" w:cs="Arial"/>
                <w:sz w:val="20"/>
                <w:szCs w:val="20"/>
                <w:lang w:val="en-US" w:eastAsia="pl-PL"/>
              </w:rPr>
              <w:t>or for the period you are subscribed for the premium content (in case of subscribers)</w:t>
            </w:r>
            <w:r w:rsidR="00B71316">
              <w:rPr>
                <w:rFonts w:ascii="Arial" w:eastAsia="Times New Roman" w:hAnsi="Arial" w:cs="Arial"/>
                <w:sz w:val="20"/>
                <w:szCs w:val="20"/>
                <w:lang w:val="en-US" w:eastAsia="pl-PL"/>
              </w:rPr>
              <w:t>.</w:t>
            </w:r>
          </w:p>
        </w:tc>
        <w:tc>
          <w:tcPr>
            <w:tcW w:w="2147" w:type="dxa"/>
            <w:shd w:val="clear" w:color="auto" w:fill="auto"/>
          </w:tcPr>
          <w:p w14:paraId="2D787BAE" w14:textId="7885CF67" w:rsidR="00EA52AC" w:rsidRPr="00A53F48" w:rsidRDefault="00EA52AC" w:rsidP="005F0EDC">
            <w:pPr>
              <w:jc w:val="both"/>
              <w:rPr>
                <w:rFonts w:ascii="Arial" w:eastAsia="Times New Roman" w:hAnsi="Arial" w:cs="Arial"/>
                <w:sz w:val="20"/>
                <w:szCs w:val="20"/>
                <w:lang w:val="en-US" w:eastAsia="pl-PL"/>
              </w:rPr>
            </w:pPr>
            <w:r w:rsidRPr="00A53F48">
              <w:rPr>
                <w:rFonts w:ascii="Arial" w:eastAsia="Times New Roman" w:hAnsi="Arial" w:cs="Arial"/>
                <w:sz w:val="20"/>
                <w:szCs w:val="20"/>
                <w:lang w:val="en-US" w:eastAsia="pl-PL"/>
              </w:rPr>
              <w:t>Providing data is voluntary, however</w:t>
            </w:r>
            <w:r w:rsidR="001A4047" w:rsidRPr="00A53F48">
              <w:rPr>
                <w:rFonts w:ascii="Arial" w:eastAsia="Times New Roman" w:hAnsi="Arial" w:cs="Arial"/>
                <w:sz w:val="20"/>
                <w:szCs w:val="20"/>
                <w:lang w:val="en-US" w:eastAsia="pl-PL"/>
              </w:rPr>
              <w:t>,</w:t>
            </w:r>
            <w:r w:rsidRPr="00A53F48">
              <w:rPr>
                <w:rFonts w:ascii="Arial" w:eastAsia="Times New Roman" w:hAnsi="Arial" w:cs="Arial"/>
                <w:sz w:val="20"/>
                <w:szCs w:val="20"/>
                <w:lang w:val="en-US" w:eastAsia="pl-PL"/>
              </w:rPr>
              <w:t xml:space="preserve"> </w:t>
            </w:r>
            <w:r w:rsidR="009E26E9" w:rsidRPr="00A53F48">
              <w:rPr>
                <w:rFonts w:ascii="Arial" w:eastAsia="Times New Roman" w:hAnsi="Arial" w:cs="Arial"/>
                <w:sz w:val="20"/>
                <w:szCs w:val="20"/>
                <w:lang w:val="en-US" w:eastAsia="pl-PL"/>
              </w:rPr>
              <w:t xml:space="preserve">it is </w:t>
            </w:r>
            <w:r w:rsidRPr="00A53F48">
              <w:rPr>
                <w:rFonts w:ascii="Arial" w:eastAsia="Times New Roman" w:hAnsi="Arial" w:cs="Arial"/>
                <w:sz w:val="20"/>
                <w:szCs w:val="20"/>
                <w:lang w:val="en-US" w:eastAsia="pl-PL"/>
              </w:rPr>
              <w:t xml:space="preserve">required for registration. </w:t>
            </w:r>
          </w:p>
        </w:tc>
      </w:tr>
      <w:tr w:rsidR="00796676" w:rsidRPr="00A90D03" w14:paraId="15061402" w14:textId="022D7C5C" w:rsidTr="00796676">
        <w:tc>
          <w:tcPr>
            <w:tcW w:w="546" w:type="dxa"/>
            <w:shd w:val="clear" w:color="auto" w:fill="auto"/>
          </w:tcPr>
          <w:p w14:paraId="0C4D74DD" w14:textId="69612A44" w:rsidR="00EA52AC" w:rsidRPr="005B78E3" w:rsidRDefault="00EA52AC"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7</w:t>
            </w:r>
          </w:p>
        </w:tc>
        <w:tc>
          <w:tcPr>
            <w:tcW w:w="1807" w:type="dxa"/>
            <w:shd w:val="clear" w:color="auto" w:fill="auto"/>
          </w:tcPr>
          <w:p w14:paraId="4A8DB13E" w14:textId="46DB5C7C" w:rsidR="00EA52AC" w:rsidRPr="00A53F48" w:rsidRDefault="008A487C" w:rsidP="008C3698">
            <w:pPr>
              <w:textAlignment w:val="baseline"/>
              <w:rPr>
                <w:rFonts w:ascii="Arial" w:eastAsia="Times New Roman" w:hAnsi="Arial" w:cs="Arial"/>
                <w:b/>
                <w:bCs/>
                <w:sz w:val="20"/>
                <w:szCs w:val="20"/>
                <w:lang w:val="en-US" w:eastAsia="pl-PL"/>
              </w:rPr>
            </w:pPr>
            <w:r w:rsidRPr="00A53F48">
              <w:rPr>
                <w:rFonts w:ascii="Arial" w:eastAsia="Times New Roman" w:hAnsi="Arial" w:cs="Arial"/>
                <w:b/>
                <w:bCs/>
                <w:sz w:val="20"/>
                <w:szCs w:val="20"/>
                <w:lang w:val="en-US" w:eastAsia="pl-PL"/>
              </w:rPr>
              <w:t>Marketing and commercial content subscription (n</w:t>
            </w:r>
            <w:r w:rsidR="00EA52AC" w:rsidRPr="00A53F48">
              <w:rPr>
                <w:rFonts w:ascii="Arial" w:eastAsia="Times New Roman" w:hAnsi="Arial" w:cs="Arial"/>
                <w:b/>
                <w:bCs/>
                <w:sz w:val="20"/>
                <w:szCs w:val="20"/>
                <w:lang w:val="en-US" w:eastAsia="pl-PL"/>
              </w:rPr>
              <w:t xml:space="preserve">ewsletter, premium content </w:t>
            </w:r>
            <w:r w:rsidRPr="00A53F48">
              <w:rPr>
                <w:rFonts w:ascii="Arial" w:eastAsia="Times New Roman" w:hAnsi="Arial" w:cs="Arial"/>
                <w:b/>
                <w:bCs/>
                <w:sz w:val="20"/>
                <w:szCs w:val="20"/>
                <w:lang w:val="en-US" w:eastAsia="pl-PL"/>
              </w:rPr>
              <w:t xml:space="preserve">e.g. </w:t>
            </w:r>
            <w:r w:rsidR="00EA52AC" w:rsidRPr="00A53F48">
              <w:rPr>
                <w:rFonts w:ascii="Arial" w:hAnsi="Arial" w:cs="Arial"/>
                <w:b/>
                <w:sz w:val="20"/>
                <w:szCs w:val="20"/>
                <w:lang w:val="en-US"/>
              </w:rPr>
              <w:t>e-books, case studies, white papers</w:t>
            </w:r>
            <w:r w:rsidRPr="00A53F48">
              <w:rPr>
                <w:rFonts w:ascii="Arial" w:eastAsia="Times New Roman" w:hAnsi="Arial" w:cs="Arial"/>
                <w:b/>
                <w:bCs/>
                <w:sz w:val="20"/>
                <w:szCs w:val="20"/>
                <w:lang w:val="en-US" w:eastAsia="pl-PL"/>
              </w:rPr>
              <w:t>)</w:t>
            </w:r>
          </w:p>
        </w:tc>
        <w:tc>
          <w:tcPr>
            <w:tcW w:w="5998" w:type="dxa"/>
            <w:shd w:val="clear" w:color="auto" w:fill="auto"/>
          </w:tcPr>
          <w:p w14:paraId="38D56EF7" w14:textId="799A7597" w:rsidR="00EA52AC" w:rsidRPr="00A53F48" w:rsidRDefault="00EA52AC" w:rsidP="006C2CED">
            <w:pPr>
              <w:jc w:val="both"/>
              <w:rPr>
                <w:rFonts w:ascii="Arial" w:eastAsia="Times New Roman" w:hAnsi="Arial" w:cs="Arial"/>
                <w:sz w:val="20"/>
                <w:szCs w:val="20"/>
                <w:lang w:val="en-US" w:eastAsia="pl-PL"/>
              </w:rPr>
            </w:pPr>
            <w:r w:rsidRPr="00A53F48">
              <w:rPr>
                <w:rFonts w:ascii="Arial" w:eastAsia="Times New Roman" w:hAnsi="Arial" w:cs="Arial"/>
                <w:sz w:val="20"/>
                <w:szCs w:val="20"/>
                <w:lang w:val="en-US" w:eastAsia="pl-PL"/>
              </w:rPr>
              <w:t xml:space="preserve">We process your personal data if you subscribe </w:t>
            </w:r>
            <w:r w:rsidR="009E26E9" w:rsidRPr="00A53F48">
              <w:rPr>
                <w:rFonts w:ascii="Arial" w:eastAsia="Times New Roman" w:hAnsi="Arial" w:cs="Arial"/>
                <w:sz w:val="20"/>
                <w:szCs w:val="20"/>
                <w:lang w:val="en-US" w:eastAsia="pl-PL"/>
              </w:rPr>
              <w:t xml:space="preserve">to </w:t>
            </w:r>
            <w:r w:rsidRPr="00A53F48">
              <w:rPr>
                <w:rFonts w:ascii="Arial" w:eastAsia="Times New Roman" w:hAnsi="Arial" w:cs="Arial"/>
                <w:sz w:val="20"/>
                <w:szCs w:val="20"/>
                <w:lang w:val="en-US" w:eastAsia="pl-PL"/>
              </w:rPr>
              <w:t>our newsletter, premium content or other mailing containing commercial or marketing information</w:t>
            </w:r>
            <w:r w:rsidR="00796676">
              <w:rPr>
                <w:rFonts w:ascii="Arial" w:eastAsia="Times New Roman" w:hAnsi="Arial" w:cs="Arial"/>
                <w:sz w:val="20"/>
                <w:szCs w:val="20"/>
                <w:lang w:val="en-US" w:eastAsia="pl-PL"/>
              </w:rPr>
              <w:t xml:space="preserve"> for the purpose of sending you such content</w:t>
            </w:r>
            <w:r w:rsidR="000113C8" w:rsidRPr="00A53F48">
              <w:rPr>
                <w:rFonts w:ascii="Arial" w:eastAsia="Times New Roman" w:hAnsi="Arial" w:cs="Arial"/>
                <w:sz w:val="20"/>
                <w:szCs w:val="20"/>
                <w:lang w:val="en-US" w:eastAsia="pl-PL"/>
              </w:rPr>
              <w:t>.</w:t>
            </w:r>
            <w:r w:rsidR="00796676">
              <w:rPr>
                <w:rFonts w:ascii="Arial" w:eastAsia="Times New Roman" w:hAnsi="Arial" w:cs="Arial"/>
                <w:sz w:val="20"/>
                <w:szCs w:val="20"/>
                <w:lang w:val="en-US" w:eastAsia="pl-PL"/>
              </w:rPr>
              <w:t xml:space="preserve"> </w:t>
            </w:r>
          </w:p>
        </w:tc>
        <w:tc>
          <w:tcPr>
            <w:tcW w:w="1632" w:type="dxa"/>
            <w:shd w:val="clear" w:color="auto" w:fill="auto"/>
          </w:tcPr>
          <w:p w14:paraId="6F0ED298" w14:textId="742258F5" w:rsidR="00EA52AC" w:rsidRPr="00A53F48" w:rsidRDefault="00EA52AC" w:rsidP="00CC37E3">
            <w:pPr>
              <w:jc w:val="both"/>
              <w:rPr>
                <w:rFonts w:ascii="Arial" w:eastAsia="Times New Roman" w:hAnsi="Arial" w:cs="Arial"/>
                <w:sz w:val="20"/>
                <w:szCs w:val="20"/>
                <w:lang w:val="en-US" w:eastAsia="pl-PL"/>
              </w:rPr>
            </w:pPr>
            <w:r w:rsidRPr="00A53F48">
              <w:rPr>
                <w:rFonts w:ascii="Arial" w:eastAsia="Times New Roman" w:hAnsi="Arial" w:cs="Arial"/>
                <w:sz w:val="20"/>
                <w:szCs w:val="20"/>
                <w:lang w:val="en-US" w:eastAsia="pl-PL"/>
              </w:rPr>
              <w:t>Processing is based on your consent (Article 6(1)(a)(GDPR)</w:t>
            </w:r>
            <w:r w:rsidR="00796676">
              <w:rPr>
                <w:rFonts w:ascii="Arial" w:eastAsia="Times New Roman" w:hAnsi="Arial" w:cs="Arial"/>
                <w:sz w:val="20"/>
                <w:szCs w:val="20"/>
                <w:lang w:val="en-US" w:eastAsia="pl-PL"/>
              </w:rPr>
              <w:t xml:space="preserve"> </w:t>
            </w:r>
          </w:p>
        </w:tc>
        <w:tc>
          <w:tcPr>
            <w:tcW w:w="1864" w:type="dxa"/>
            <w:shd w:val="clear" w:color="auto" w:fill="auto"/>
          </w:tcPr>
          <w:p w14:paraId="26B1FB65" w14:textId="32211881" w:rsidR="00796676" w:rsidRPr="00A53F48" w:rsidRDefault="00EA52AC">
            <w:pPr>
              <w:jc w:val="both"/>
              <w:rPr>
                <w:rFonts w:ascii="Arial" w:eastAsia="Times New Roman" w:hAnsi="Arial" w:cs="Arial"/>
                <w:i/>
                <w:sz w:val="20"/>
                <w:szCs w:val="20"/>
                <w:lang w:val="en-GB"/>
              </w:rPr>
            </w:pPr>
            <w:r w:rsidRPr="00A53F48">
              <w:rPr>
                <w:rFonts w:ascii="Arial" w:eastAsia="Times New Roman" w:hAnsi="Arial" w:cs="Arial"/>
                <w:sz w:val="20"/>
                <w:szCs w:val="20"/>
                <w:lang w:val="en-US" w:eastAsia="pl-PL"/>
              </w:rPr>
              <w:t>Personal data will be stored no</w:t>
            </w:r>
            <w:r w:rsidR="00B36E0C" w:rsidRPr="00A53F48">
              <w:rPr>
                <w:rFonts w:ascii="Arial" w:eastAsia="Times New Roman" w:hAnsi="Arial" w:cs="Arial"/>
                <w:sz w:val="20"/>
                <w:szCs w:val="20"/>
                <w:lang w:val="en-US" w:eastAsia="pl-PL"/>
              </w:rPr>
              <w:t>t</w:t>
            </w:r>
            <w:r w:rsidRPr="00A53F48">
              <w:rPr>
                <w:rFonts w:ascii="Arial" w:eastAsia="Times New Roman" w:hAnsi="Arial" w:cs="Arial"/>
                <w:sz w:val="20"/>
                <w:szCs w:val="20"/>
                <w:lang w:val="en-US" w:eastAsia="pl-PL"/>
              </w:rPr>
              <w:t xml:space="preserve"> longer than until your consent is withdrawn</w:t>
            </w:r>
            <w:r w:rsidR="00796676">
              <w:rPr>
                <w:rFonts w:ascii="Arial" w:eastAsia="Times New Roman" w:hAnsi="Arial" w:cs="Arial"/>
                <w:sz w:val="20"/>
                <w:szCs w:val="20"/>
                <w:lang w:val="en-US" w:eastAsia="pl-PL"/>
              </w:rPr>
              <w:t xml:space="preserve"> </w:t>
            </w:r>
          </w:p>
        </w:tc>
        <w:tc>
          <w:tcPr>
            <w:tcW w:w="2147" w:type="dxa"/>
            <w:shd w:val="clear" w:color="auto" w:fill="auto"/>
          </w:tcPr>
          <w:p w14:paraId="2608871A" w14:textId="54562082" w:rsidR="00EA52AC" w:rsidRPr="00A53F48" w:rsidRDefault="00EA52AC" w:rsidP="005F0EDC">
            <w:pPr>
              <w:jc w:val="both"/>
              <w:rPr>
                <w:rFonts w:ascii="Arial" w:eastAsia="Times New Roman" w:hAnsi="Arial" w:cs="Arial"/>
                <w:i/>
                <w:sz w:val="20"/>
                <w:szCs w:val="20"/>
                <w:lang w:val="en-GB"/>
              </w:rPr>
            </w:pPr>
            <w:r w:rsidRPr="00A53F48">
              <w:rPr>
                <w:rFonts w:ascii="Arial" w:eastAsia="Times New Roman" w:hAnsi="Arial" w:cs="Arial"/>
                <w:sz w:val="20"/>
                <w:szCs w:val="20"/>
                <w:lang w:val="en-US" w:eastAsia="pl-PL"/>
              </w:rPr>
              <w:t>Providing data is voluntary, however</w:t>
            </w:r>
            <w:r w:rsidR="009E26E9" w:rsidRPr="00A53F48">
              <w:rPr>
                <w:rFonts w:ascii="Arial" w:eastAsia="Times New Roman" w:hAnsi="Arial" w:cs="Arial"/>
                <w:sz w:val="20"/>
                <w:szCs w:val="20"/>
                <w:lang w:val="en-US" w:eastAsia="pl-PL"/>
              </w:rPr>
              <w:t>, it is</w:t>
            </w:r>
            <w:r w:rsidRPr="00A53F48">
              <w:rPr>
                <w:rFonts w:ascii="Arial" w:eastAsia="Times New Roman" w:hAnsi="Arial" w:cs="Arial"/>
                <w:sz w:val="20"/>
                <w:szCs w:val="20"/>
                <w:lang w:val="en-US" w:eastAsia="pl-PL"/>
              </w:rPr>
              <w:t xml:space="preserve"> required for subscription.</w:t>
            </w:r>
          </w:p>
        </w:tc>
      </w:tr>
      <w:tr w:rsidR="00796676" w:rsidRPr="00A90D03" w14:paraId="65F92D3D" w14:textId="77777777" w:rsidTr="00796676">
        <w:tc>
          <w:tcPr>
            <w:tcW w:w="546" w:type="dxa"/>
            <w:shd w:val="clear" w:color="auto" w:fill="auto"/>
          </w:tcPr>
          <w:p w14:paraId="53B3E4CD" w14:textId="1B4D855A" w:rsidR="00456BC4" w:rsidRDefault="00456BC4"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8</w:t>
            </w:r>
          </w:p>
        </w:tc>
        <w:tc>
          <w:tcPr>
            <w:tcW w:w="1807" w:type="dxa"/>
            <w:shd w:val="clear" w:color="auto" w:fill="auto"/>
          </w:tcPr>
          <w:p w14:paraId="375D615E" w14:textId="43088AF7" w:rsidR="00456BC4" w:rsidRPr="00A53F48" w:rsidRDefault="00A90D03"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Lead Generation portals</w:t>
            </w:r>
            <w:r w:rsidR="00456BC4">
              <w:rPr>
                <w:rFonts w:ascii="Arial" w:eastAsia="Times New Roman" w:hAnsi="Arial" w:cs="Arial"/>
                <w:b/>
                <w:bCs/>
                <w:sz w:val="20"/>
                <w:szCs w:val="20"/>
                <w:lang w:val="en-US" w:eastAsia="pl-PL"/>
              </w:rPr>
              <w:t xml:space="preserve"> users</w:t>
            </w:r>
          </w:p>
        </w:tc>
        <w:tc>
          <w:tcPr>
            <w:tcW w:w="5998" w:type="dxa"/>
            <w:shd w:val="clear" w:color="auto" w:fill="auto"/>
          </w:tcPr>
          <w:p w14:paraId="1ECF51DA" w14:textId="37610C12" w:rsidR="00935630" w:rsidRPr="00935630" w:rsidRDefault="00935630" w:rsidP="00935630">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We process your personal data </w:t>
            </w:r>
            <w:r w:rsidRPr="00935630">
              <w:rPr>
                <w:rFonts w:ascii="Arial" w:eastAsia="Times New Roman" w:hAnsi="Arial" w:cs="Arial"/>
                <w:sz w:val="20"/>
                <w:szCs w:val="20"/>
                <w:lang w:val="en-US" w:eastAsia="pl-PL"/>
              </w:rPr>
              <w:t xml:space="preserve">for the purpose of sending </w:t>
            </w:r>
            <w:r>
              <w:rPr>
                <w:rFonts w:ascii="Arial" w:eastAsia="Times New Roman" w:hAnsi="Arial" w:cs="Arial"/>
                <w:sz w:val="20"/>
                <w:szCs w:val="20"/>
                <w:lang w:val="en-US" w:eastAsia="pl-PL"/>
              </w:rPr>
              <w:t>you a</w:t>
            </w:r>
            <w:r w:rsidR="003F52F7">
              <w:rPr>
                <w:rFonts w:ascii="Arial" w:eastAsia="Times New Roman" w:hAnsi="Arial" w:cs="Arial"/>
                <w:sz w:val="20"/>
                <w:szCs w:val="20"/>
                <w:lang w:val="en-US" w:eastAsia="pl-PL"/>
              </w:rPr>
              <w:t>n e-mail</w:t>
            </w:r>
            <w:r w:rsidRPr="00935630">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 xml:space="preserve">after you visited our </w:t>
            </w:r>
            <w:r w:rsidR="003F52F7">
              <w:rPr>
                <w:rFonts w:ascii="Arial" w:eastAsia="Times New Roman" w:hAnsi="Arial" w:cs="Arial"/>
                <w:sz w:val="20"/>
                <w:szCs w:val="20"/>
                <w:lang w:val="en-US" w:eastAsia="pl-PL"/>
              </w:rPr>
              <w:t>stand</w:t>
            </w:r>
            <w:r>
              <w:rPr>
                <w:rFonts w:ascii="Arial" w:eastAsia="Times New Roman" w:hAnsi="Arial" w:cs="Arial"/>
                <w:sz w:val="20"/>
                <w:szCs w:val="20"/>
                <w:lang w:val="en-US" w:eastAsia="pl-PL"/>
              </w:rPr>
              <w:t xml:space="preserve"> on </w:t>
            </w:r>
            <w:r w:rsidR="007C73A4">
              <w:rPr>
                <w:rFonts w:ascii="Arial" w:eastAsia="Times New Roman" w:hAnsi="Arial" w:cs="Arial"/>
                <w:sz w:val="20"/>
                <w:szCs w:val="20"/>
                <w:lang w:val="en-US" w:eastAsia="pl-PL"/>
              </w:rPr>
              <w:t xml:space="preserve">the </w:t>
            </w:r>
            <w:r w:rsidR="00A90D03" w:rsidRPr="00A90D03">
              <w:rPr>
                <w:rFonts w:ascii="Arial" w:eastAsia="Times New Roman" w:hAnsi="Arial" w:cs="Arial"/>
                <w:sz w:val="20"/>
                <w:szCs w:val="20"/>
                <w:lang w:val="en-US" w:eastAsia="pl-PL"/>
              </w:rPr>
              <w:t xml:space="preserve">Lead Generation </w:t>
            </w:r>
            <w:r>
              <w:rPr>
                <w:rFonts w:ascii="Arial" w:eastAsia="Times New Roman" w:hAnsi="Arial" w:cs="Arial"/>
                <w:sz w:val="20"/>
                <w:szCs w:val="20"/>
                <w:lang w:val="en-US" w:eastAsia="pl-PL"/>
              </w:rPr>
              <w:t>p</w:t>
            </w:r>
            <w:r w:rsidR="003F52F7">
              <w:rPr>
                <w:rFonts w:ascii="Arial" w:eastAsia="Times New Roman" w:hAnsi="Arial" w:cs="Arial"/>
                <w:sz w:val="20"/>
                <w:szCs w:val="20"/>
                <w:lang w:val="en-US" w:eastAsia="pl-PL"/>
              </w:rPr>
              <w:t>ortal</w:t>
            </w:r>
            <w:r>
              <w:rPr>
                <w:rFonts w:ascii="Arial" w:eastAsia="Times New Roman" w:hAnsi="Arial" w:cs="Arial"/>
                <w:sz w:val="20"/>
                <w:szCs w:val="20"/>
                <w:lang w:val="en-US" w:eastAsia="pl-PL"/>
              </w:rPr>
              <w:t xml:space="preserve"> </w:t>
            </w:r>
            <w:r w:rsidRPr="00935630">
              <w:rPr>
                <w:rFonts w:ascii="Arial" w:eastAsia="Times New Roman" w:hAnsi="Arial" w:cs="Arial"/>
                <w:sz w:val="20"/>
                <w:szCs w:val="20"/>
                <w:lang w:val="en-US" w:eastAsia="pl-PL"/>
              </w:rPr>
              <w:t>and, if you subsequently consent to receive commercial communication by e-mail from</w:t>
            </w:r>
            <w:r>
              <w:rPr>
                <w:rFonts w:ascii="Arial" w:eastAsia="Times New Roman" w:hAnsi="Arial" w:cs="Arial"/>
                <w:sz w:val="20"/>
                <w:szCs w:val="20"/>
                <w:lang w:val="en-US" w:eastAsia="pl-PL"/>
              </w:rPr>
              <w:t xml:space="preserve"> us</w:t>
            </w:r>
            <w:r w:rsidRPr="00935630">
              <w:rPr>
                <w:rFonts w:ascii="Arial" w:eastAsia="Times New Roman" w:hAnsi="Arial" w:cs="Arial"/>
                <w:sz w:val="20"/>
                <w:szCs w:val="20"/>
                <w:lang w:val="en-US" w:eastAsia="pl-PL"/>
              </w:rPr>
              <w:t xml:space="preserve">, your </w:t>
            </w:r>
            <w:r>
              <w:rPr>
                <w:rFonts w:ascii="Arial" w:eastAsia="Times New Roman" w:hAnsi="Arial" w:cs="Arial"/>
                <w:sz w:val="20"/>
                <w:szCs w:val="20"/>
                <w:lang w:val="en-US" w:eastAsia="pl-PL"/>
              </w:rPr>
              <w:t>p</w:t>
            </w:r>
            <w:r w:rsidRPr="00935630">
              <w:rPr>
                <w:rFonts w:ascii="Arial" w:eastAsia="Times New Roman" w:hAnsi="Arial" w:cs="Arial"/>
                <w:sz w:val="20"/>
                <w:szCs w:val="20"/>
                <w:lang w:val="en-US" w:eastAsia="pl-PL"/>
              </w:rPr>
              <w:t xml:space="preserve">ersonal </w:t>
            </w:r>
            <w:r>
              <w:rPr>
                <w:rFonts w:ascii="Arial" w:eastAsia="Times New Roman" w:hAnsi="Arial" w:cs="Arial"/>
                <w:sz w:val="20"/>
                <w:szCs w:val="20"/>
                <w:lang w:val="en-US" w:eastAsia="pl-PL"/>
              </w:rPr>
              <w:t>d</w:t>
            </w:r>
            <w:r w:rsidRPr="00935630">
              <w:rPr>
                <w:rFonts w:ascii="Arial" w:eastAsia="Times New Roman" w:hAnsi="Arial" w:cs="Arial"/>
                <w:sz w:val="20"/>
                <w:szCs w:val="20"/>
                <w:lang w:val="en-US" w:eastAsia="pl-PL"/>
              </w:rPr>
              <w:t xml:space="preserve">ata will also be processed for the purpose of sending such communication. </w:t>
            </w:r>
            <w:r>
              <w:rPr>
                <w:rFonts w:ascii="Arial" w:eastAsia="Times New Roman" w:hAnsi="Arial" w:cs="Arial"/>
                <w:sz w:val="20"/>
                <w:szCs w:val="20"/>
                <w:lang w:val="en-US" w:eastAsia="pl-PL"/>
              </w:rPr>
              <w:t>Your p</w:t>
            </w:r>
            <w:r w:rsidRPr="00935630">
              <w:rPr>
                <w:rFonts w:ascii="Arial" w:eastAsia="Times New Roman" w:hAnsi="Arial" w:cs="Arial"/>
                <w:sz w:val="20"/>
                <w:szCs w:val="20"/>
                <w:lang w:val="en-US" w:eastAsia="pl-PL"/>
              </w:rPr>
              <w:t xml:space="preserve">ersonal </w:t>
            </w:r>
            <w:r>
              <w:rPr>
                <w:rFonts w:ascii="Arial" w:eastAsia="Times New Roman" w:hAnsi="Arial" w:cs="Arial"/>
                <w:sz w:val="20"/>
                <w:szCs w:val="20"/>
                <w:lang w:val="en-US" w:eastAsia="pl-PL"/>
              </w:rPr>
              <w:t>d</w:t>
            </w:r>
            <w:r w:rsidRPr="00935630">
              <w:rPr>
                <w:rFonts w:ascii="Arial" w:eastAsia="Times New Roman" w:hAnsi="Arial" w:cs="Arial"/>
                <w:sz w:val="20"/>
                <w:szCs w:val="20"/>
                <w:lang w:val="en-US" w:eastAsia="pl-PL"/>
              </w:rPr>
              <w:t xml:space="preserve">ata is also processed by </w:t>
            </w:r>
            <w:r>
              <w:rPr>
                <w:rFonts w:ascii="Arial" w:eastAsia="Times New Roman" w:hAnsi="Arial" w:cs="Arial"/>
                <w:sz w:val="20"/>
                <w:szCs w:val="20"/>
                <w:lang w:val="en-US" w:eastAsia="pl-PL"/>
              </w:rPr>
              <w:t xml:space="preserve">us </w:t>
            </w:r>
            <w:r w:rsidRPr="00935630">
              <w:rPr>
                <w:rFonts w:ascii="Arial" w:eastAsia="Times New Roman" w:hAnsi="Arial" w:cs="Arial"/>
                <w:sz w:val="20"/>
                <w:szCs w:val="20"/>
                <w:lang w:val="en-US" w:eastAsia="pl-PL"/>
              </w:rPr>
              <w:t xml:space="preserve">for archival (including, for the purposes of </w:t>
            </w:r>
            <w:r>
              <w:rPr>
                <w:rFonts w:ascii="Arial" w:eastAsia="Times New Roman" w:hAnsi="Arial" w:cs="Arial"/>
                <w:sz w:val="20"/>
                <w:szCs w:val="20"/>
                <w:lang w:val="en-US" w:eastAsia="pl-PL"/>
              </w:rPr>
              <w:t>establishing</w:t>
            </w:r>
            <w:r w:rsidR="007A07FC" w:rsidRPr="000433B8">
              <w:rPr>
                <w:rFonts w:ascii="Arial" w:eastAsia="Times New Roman" w:hAnsi="Arial" w:cs="Arial"/>
                <w:sz w:val="20"/>
                <w:szCs w:val="20"/>
                <w:lang w:val="en-US" w:eastAsia="pl-PL"/>
              </w:rPr>
              <w:t>, exercise</w:t>
            </w:r>
            <w:r w:rsidRPr="00935630">
              <w:rPr>
                <w:rFonts w:ascii="Arial" w:eastAsia="Times New Roman" w:hAnsi="Arial" w:cs="Arial"/>
                <w:sz w:val="20"/>
                <w:szCs w:val="20"/>
                <w:lang w:val="en-US" w:eastAsia="pl-PL"/>
              </w:rPr>
              <w:t xml:space="preserve"> and defen</w:t>
            </w:r>
            <w:r w:rsidR="007C73A4">
              <w:rPr>
                <w:rFonts w:ascii="Arial" w:eastAsia="Times New Roman" w:hAnsi="Arial" w:cs="Arial"/>
                <w:sz w:val="20"/>
                <w:szCs w:val="20"/>
                <w:lang w:val="en-US" w:eastAsia="pl-PL"/>
              </w:rPr>
              <w:t>s</w:t>
            </w:r>
            <w:r w:rsidRPr="00935630">
              <w:rPr>
                <w:rFonts w:ascii="Arial" w:eastAsia="Times New Roman" w:hAnsi="Arial" w:cs="Arial"/>
                <w:sz w:val="20"/>
                <w:szCs w:val="20"/>
                <w:lang w:val="en-US" w:eastAsia="pl-PL"/>
              </w:rPr>
              <w:t xml:space="preserve">e of claims), statistical and analytical purposes.  </w:t>
            </w:r>
          </w:p>
          <w:p w14:paraId="146D2546" w14:textId="7EA9CAAD" w:rsidR="00456BC4" w:rsidRPr="00A53F48" w:rsidRDefault="00456BC4" w:rsidP="00935630">
            <w:pPr>
              <w:jc w:val="both"/>
              <w:rPr>
                <w:rFonts w:ascii="Arial" w:eastAsia="Times New Roman" w:hAnsi="Arial" w:cs="Arial"/>
                <w:sz w:val="20"/>
                <w:szCs w:val="20"/>
                <w:lang w:val="en-US" w:eastAsia="pl-PL"/>
              </w:rPr>
            </w:pPr>
          </w:p>
        </w:tc>
        <w:tc>
          <w:tcPr>
            <w:tcW w:w="1632" w:type="dxa"/>
            <w:shd w:val="clear" w:color="auto" w:fill="auto"/>
          </w:tcPr>
          <w:p w14:paraId="6F2FEC40" w14:textId="11BD740D" w:rsidR="00935630" w:rsidRPr="00935630" w:rsidRDefault="00935630" w:rsidP="00935630">
            <w:pPr>
              <w:jc w:val="both"/>
              <w:rPr>
                <w:rFonts w:ascii="Arial" w:eastAsia="Times New Roman" w:hAnsi="Arial" w:cs="Arial"/>
                <w:sz w:val="20"/>
                <w:szCs w:val="20"/>
                <w:lang w:val="en-US" w:eastAsia="pl-PL"/>
              </w:rPr>
            </w:pPr>
            <w:r w:rsidRPr="00935630">
              <w:rPr>
                <w:rFonts w:ascii="Arial" w:eastAsia="Times New Roman" w:hAnsi="Arial" w:cs="Arial"/>
                <w:sz w:val="20"/>
                <w:szCs w:val="20"/>
                <w:lang w:val="en-US" w:eastAsia="pl-PL"/>
              </w:rPr>
              <w:t xml:space="preserve">The processing of </w:t>
            </w:r>
            <w:r>
              <w:rPr>
                <w:rFonts w:ascii="Arial" w:eastAsia="Times New Roman" w:hAnsi="Arial" w:cs="Arial"/>
                <w:sz w:val="20"/>
                <w:szCs w:val="20"/>
                <w:lang w:val="en-US" w:eastAsia="pl-PL"/>
              </w:rPr>
              <w:t>p</w:t>
            </w:r>
            <w:r w:rsidRPr="00935630">
              <w:rPr>
                <w:rFonts w:ascii="Arial" w:eastAsia="Times New Roman" w:hAnsi="Arial" w:cs="Arial"/>
                <w:sz w:val="20"/>
                <w:szCs w:val="20"/>
                <w:lang w:val="en-US" w:eastAsia="pl-PL"/>
              </w:rPr>
              <w:t xml:space="preserve">ersonal </w:t>
            </w:r>
            <w:r>
              <w:rPr>
                <w:rFonts w:ascii="Arial" w:eastAsia="Times New Roman" w:hAnsi="Arial" w:cs="Arial"/>
                <w:sz w:val="20"/>
                <w:szCs w:val="20"/>
                <w:lang w:val="en-US" w:eastAsia="pl-PL"/>
              </w:rPr>
              <w:t>d</w:t>
            </w:r>
            <w:r w:rsidRPr="00935630">
              <w:rPr>
                <w:rFonts w:ascii="Arial" w:eastAsia="Times New Roman" w:hAnsi="Arial" w:cs="Arial"/>
                <w:sz w:val="20"/>
                <w:szCs w:val="20"/>
                <w:lang w:val="en-US" w:eastAsia="pl-PL"/>
              </w:rPr>
              <w:t xml:space="preserve">ata is necessary for the purpose of SWSA's legitimate interest in conducting marketing activities and analyzing the effectiveness of promotional activities conducted by SWSA, as well </w:t>
            </w:r>
            <w:r w:rsidRPr="00935630">
              <w:rPr>
                <w:rFonts w:ascii="Arial" w:eastAsia="Times New Roman" w:hAnsi="Arial" w:cs="Arial"/>
                <w:sz w:val="20"/>
                <w:szCs w:val="20"/>
                <w:lang w:val="en-US" w:eastAsia="pl-PL"/>
              </w:rPr>
              <w:lastRenderedPageBreak/>
              <w:t xml:space="preserve">as for archival purposes (in case of the need to </w:t>
            </w:r>
            <w:r>
              <w:rPr>
                <w:rFonts w:ascii="Arial" w:eastAsia="Times New Roman" w:hAnsi="Arial" w:cs="Arial"/>
                <w:sz w:val="20"/>
                <w:szCs w:val="20"/>
                <w:lang w:val="en-US" w:eastAsia="pl-PL"/>
              </w:rPr>
              <w:t>establish</w:t>
            </w:r>
            <w:r w:rsidR="007A07FC">
              <w:rPr>
                <w:rFonts w:ascii="Arial" w:eastAsia="Times New Roman" w:hAnsi="Arial" w:cs="Arial"/>
                <w:sz w:val="20"/>
                <w:szCs w:val="20"/>
                <w:lang w:val="en-US" w:eastAsia="pl-PL"/>
              </w:rPr>
              <w:t xml:space="preserve">, </w:t>
            </w:r>
            <w:r w:rsidR="007A07FC" w:rsidRPr="000433B8">
              <w:rPr>
                <w:rFonts w:ascii="Arial" w:eastAsia="Times New Roman" w:hAnsi="Arial" w:cs="Arial"/>
                <w:sz w:val="20"/>
                <w:szCs w:val="20"/>
                <w:lang w:val="en-US" w:eastAsia="pl-PL"/>
              </w:rPr>
              <w:t>exercise</w:t>
            </w:r>
            <w:r w:rsidRPr="00935630">
              <w:rPr>
                <w:rFonts w:ascii="Arial" w:eastAsia="Times New Roman" w:hAnsi="Arial" w:cs="Arial"/>
                <w:sz w:val="20"/>
                <w:szCs w:val="20"/>
                <w:lang w:val="en-US" w:eastAsia="pl-PL"/>
              </w:rPr>
              <w:t xml:space="preserve"> or defend claims), so the basis for processing is Article 6(1)(f) </w:t>
            </w:r>
            <w:r>
              <w:rPr>
                <w:rFonts w:ascii="Arial" w:eastAsia="Times New Roman" w:hAnsi="Arial" w:cs="Arial"/>
                <w:sz w:val="20"/>
                <w:szCs w:val="20"/>
                <w:lang w:val="en-US" w:eastAsia="pl-PL"/>
              </w:rPr>
              <w:t>GDPR.</w:t>
            </w:r>
          </w:p>
          <w:p w14:paraId="3A3BA4E7" w14:textId="77777777" w:rsidR="00456BC4" w:rsidRPr="00A53F48" w:rsidRDefault="00456BC4" w:rsidP="005F0EDC">
            <w:pPr>
              <w:jc w:val="both"/>
              <w:rPr>
                <w:rFonts w:ascii="Arial" w:eastAsia="Times New Roman" w:hAnsi="Arial" w:cs="Arial"/>
                <w:sz w:val="20"/>
                <w:szCs w:val="20"/>
                <w:lang w:val="en-US" w:eastAsia="pl-PL"/>
              </w:rPr>
            </w:pPr>
          </w:p>
        </w:tc>
        <w:tc>
          <w:tcPr>
            <w:tcW w:w="1864" w:type="dxa"/>
            <w:shd w:val="clear" w:color="auto" w:fill="auto"/>
          </w:tcPr>
          <w:p w14:paraId="1D320DC8" w14:textId="6EF664B1" w:rsidR="00456BC4" w:rsidRPr="003F52F7" w:rsidRDefault="003F52F7" w:rsidP="00E8466E">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 xml:space="preserve">Personal data concerning your visit on our stand on </w:t>
            </w:r>
            <w:r w:rsidR="00A90D03" w:rsidRPr="00A90D03">
              <w:rPr>
                <w:rFonts w:ascii="Arial" w:eastAsia="Times New Roman" w:hAnsi="Arial" w:cs="Arial"/>
                <w:sz w:val="20"/>
                <w:szCs w:val="20"/>
                <w:lang w:val="en-US" w:eastAsia="pl-PL"/>
              </w:rPr>
              <w:t>Lead Generation portal</w:t>
            </w:r>
            <w:r>
              <w:rPr>
                <w:rFonts w:ascii="Arial" w:eastAsia="Times New Roman" w:hAnsi="Arial" w:cs="Arial"/>
                <w:sz w:val="20"/>
                <w:szCs w:val="20"/>
                <w:lang w:val="en-US" w:eastAsia="pl-PL"/>
              </w:rPr>
              <w:t xml:space="preserve"> is stored 12 months from the moment of your visit</w:t>
            </w:r>
            <w:r w:rsidRPr="00120232">
              <w:rPr>
                <w:rFonts w:ascii="Arial" w:eastAsia="Times New Roman" w:hAnsi="Arial" w:cs="Arial"/>
                <w:sz w:val="20"/>
                <w:szCs w:val="20"/>
                <w:lang w:val="en-US" w:eastAsia="pl-PL"/>
              </w:rPr>
              <w:t>. Other periods may apply if you subscr</w:t>
            </w:r>
            <w:r w:rsidR="00120232">
              <w:rPr>
                <w:rFonts w:ascii="Arial" w:eastAsia="Times New Roman" w:hAnsi="Arial" w:cs="Arial"/>
                <w:sz w:val="20"/>
                <w:szCs w:val="20"/>
                <w:lang w:val="en-US" w:eastAsia="pl-PL"/>
              </w:rPr>
              <w:t>ibe to our marketing or commercial content</w:t>
            </w:r>
            <w:r w:rsidRPr="00120232">
              <w:rPr>
                <w:rFonts w:ascii="Arial" w:eastAsia="Times New Roman" w:hAnsi="Arial" w:cs="Arial"/>
                <w:sz w:val="20"/>
                <w:szCs w:val="20"/>
                <w:lang w:val="en-US" w:eastAsia="pl-PL"/>
              </w:rPr>
              <w:t xml:space="preserve"> or in case</w:t>
            </w:r>
            <w:r w:rsidR="00120232">
              <w:rPr>
                <w:rFonts w:ascii="Arial" w:eastAsia="Times New Roman" w:hAnsi="Arial" w:cs="Arial"/>
                <w:sz w:val="20"/>
                <w:szCs w:val="20"/>
                <w:lang w:val="en-US" w:eastAsia="pl-PL"/>
              </w:rPr>
              <w:t>s related to claims.</w:t>
            </w:r>
          </w:p>
        </w:tc>
        <w:tc>
          <w:tcPr>
            <w:tcW w:w="2147" w:type="dxa"/>
            <w:shd w:val="clear" w:color="auto" w:fill="auto"/>
          </w:tcPr>
          <w:p w14:paraId="0BA09E30" w14:textId="77777777" w:rsidR="00120232" w:rsidRDefault="00120232" w:rsidP="005F0EDC">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Please see section VI 2) below.</w:t>
            </w:r>
          </w:p>
          <w:p w14:paraId="24477FA9" w14:textId="759207AF" w:rsidR="00456BC4" w:rsidRPr="00A53F48" w:rsidRDefault="00120232" w:rsidP="005F0EDC">
            <w:pPr>
              <w:jc w:val="both"/>
              <w:rPr>
                <w:rFonts w:ascii="Arial" w:eastAsia="Times New Roman" w:hAnsi="Arial" w:cs="Arial"/>
                <w:sz w:val="20"/>
                <w:szCs w:val="20"/>
                <w:lang w:val="en-US" w:eastAsia="pl-PL"/>
              </w:rPr>
            </w:pPr>
            <w:r>
              <w:rPr>
                <w:rFonts w:ascii="Arial" w:eastAsia="Times New Roman" w:hAnsi="Arial" w:cs="Arial"/>
                <w:sz w:val="20"/>
                <w:szCs w:val="20"/>
                <w:lang w:val="en-US" w:eastAsia="pl-PL"/>
              </w:rPr>
              <w:t>As for marketing/</w:t>
            </w:r>
            <w:r w:rsidR="00A90D03">
              <w:rPr>
                <w:rFonts w:ascii="Arial" w:eastAsia="Times New Roman" w:hAnsi="Arial" w:cs="Arial"/>
                <w:sz w:val="20"/>
                <w:szCs w:val="20"/>
                <w:lang w:val="en-US" w:eastAsia="pl-PL"/>
              </w:rPr>
              <w:t xml:space="preserve"> </w:t>
            </w:r>
            <w:r>
              <w:rPr>
                <w:rFonts w:ascii="Arial" w:eastAsia="Times New Roman" w:hAnsi="Arial" w:cs="Arial"/>
                <w:sz w:val="20"/>
                <w:szCs w:val="20"/>
                <w:lang w:val="en-US" w:eastAsia="pl-PL"/>
              </w:rPr>
              <w:t>commercial content please see point 7 above</w:t>
            </w:r>
            <w:r w:rsidR="00A90D03">
              <w:rPr>
                <w:rFonts w:ascii="Arial" w:eastAsia="Times New Roman" w:hAnsi="Arial" w:cs="Arial"/>
                <w:sz w:val="20"/>
                <w:szCs w:val="20"/>
                <w:lang w:val="en-US" w:eastAsia="pl-PL"/>
              </w:rPr>
              <w:t>.</w:t>
            </w:r>
            <w:r>
              <w:rPr>
                <w:rFonts w:ascii="Arial" w:eastAsia="Times New Roman" w:hAnsi="Arial" w:cs="Arial"/>
                <w:sz w:val="20"/>
                <w:szCs w:val="20"/>
                <w:lang w:val="en-US" w:eastAsia="pl-PL"/>
              </w:rPr>
              <w:t xml:space="preserve"> </w:t>
            </w:r>
          </w:p>
        </w:tc>
      </w:tr>
      <w:tr w:rsidR="00796676" w:rsidRPr="00D95659" w14:paraId="0F59BC09" w14:textId="750D826D" w:rsidTr="00796676">
        <w:tc>
          <w:tcPr>
            <w:tcW w:w="546" w:type="dxa"/>
          </w:tcPr>
          <w:p w14:paraId="689F40CB" w14:textId="28B9825E" w:rsidR="00EA52AC" w:rsidRPr="005B78E3" w:rsidRDefault="00456BC4"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9</w:t>
            </w:r>
          </w:p>
        </w:tc>
        <w:tc>
          <w:tcPr>
            <w:tcW w:w="1807" w:type="dxa"/>
          </w:tcPr>
          <w:p w14:paraId="16F3E247" w14:textId="011DA067" w:rsidR="00EA52AC" w:rsidRPr="005B78E3" w:rsidRDefault="00EA52AC" w:rsidP="001132FF">
            <w:pPr>
              <w:jc w:val="both"/>
              <w:textAlignment w:val="baseline"/>
              <w:rPr>
                <w:rFonts w:ascii="Arial" w:eastAsia="Times New Roman" w:hAnsi="Arial" w:cs="Arial"/>
                <w:b/>
                <w:bCs/>
                <w:sz w:val="20"/>
                <w:szCs w:val="20"/>
                <w:lang w:val="en-US" w:eastAsia="pl-PL"/>
              </w:rPr>
            </w:pPr>
            <w:r w:rsidRPr="001132FF">
              <w:rPr>
                <w:rFonts w:ascii="Arial" w:eastAsia="Times New Roman" w:hAnsi="Arial" w:cs="Arial"/>
                <w:b/>
                <w:bCs/>
                <w:sz w:val="20"/>
                <w:szCs w:val="20"/>
                <w:lang w:val="en-US" w:eastAsia="pl-PL"/>
              </w:rPr>
              <w:t>Social media activity</w:t>
            </w:r>
          </w:p>
        </w:tc>
        <w:tc>
          <w:tcPr>
            <w:tcW w:w="5998" w:type="dxa"/>
          </w:tcPr>
          <w:p w14:paraId="7997061C" w14:textId="32C9ED26" w:rsidR="00EA52AC" w:rsidRDefault="00D95659" w:rsidP="001132FF">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We process your personal data if you interact with our social media profiles. </w:t>
            </w:r>
          </w:p>
          <w:p w14:paraId="079B8C72" w14:textId="7567A962" w:rsidR="008E1D61" w:rsidRDefault="008E1D61" w:rsidP="001132FF">
            <w:pPr>
              <w:jc w:val="both"/>
              <w:textAlignment w:val="baseline"/>
              <w:rPr>
                <w:rFonts w:ascii="Arial" w:eastAsia="Times New Roman" w:hAnsi="Arial" w:cs="Arial"/>
                <w:sz w:val="20"/>
                <w:szCs w:val="20"/>
                <w:lang w:val="en-US" w:eastAsia="pl-PL"/>
              </w:rPr>
            </w:pPr>
          </w:p>
          <w:p w14:paraId="55D98432" w14:textId="76D11A81" w:rsidR="008E1D61" w:rsidRPr="00A53F48" w:rsidRDefault="0046675C" w:rsidP="00A53F48">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case of Facebook profile - </w:t>
            </w:r>
            <w:r w:rsidR="008E1D61" w:rsidRPr="00A53F48">
              <w:rPr>
                <w:rFonts w:ascii="Arial" w:eastAsia="Times New Roman" w:hAnsi="Arial" w:cs="Arial"/>
                <w:sz w:val="20"/>
                <w:szCs w:val="20"/>
                <w:lang w:val="en-US" w:eastAsia="pl-PL"/>
              </w:rPr>
              <w:t xml:space="preserve">SWSA and Meta Platforms Ireland Ltd. </w:t>
            </w:r>
            <w:r w:rsidR="008E1D61" w:rsidRPr="00A53F48">
              <w:rPr>
                <w:rFonts w:ascii="Arial" w:eastAsia="Times New Roman" w:hAnsi="Arial" w:cs="Arial"/>
                <w:sz w:val="20"/>
                <w:szCs w:val="20"/>
                <w:lang w:val="en-US" w:eastAsia="pl-PL"/>
              </w:rPr>
              <w:br/>
              <w:t>(4 Grand Canal Square</w:t>
            </w:r>
            <w:r w:rsidR="008E1D61" w:rsidRPr="00A53F48">
              <w:rPr>
                <w:rFonts w:ascii="Arial" w:eastAsia="Times New Roman" w:hAnsi="Arial" w:cs="Arial"/>
                <w:sz w:val="20"/>
                <w:szCs w:val="20"/>
                <w:lang w:val="en-US" w:eastAsia="pl-PL"/>
              </w:rPr>
              <w:br/>
              <w:t xml:space="preserve">Grand Canal </w:t>
            </w:r>
            <w:proofErr w:type="spellStart"/>
            <w:r w:rsidR="008E1D61" w:rsidRPr="00A53F48">
              <w:rPr>
                <w:rFonts w:ascii="Arial" w:eastAsia="Times New Roman" w:hAnsi="Arial" w:cs="Arial"/>
                <w:sz w:val="20"/>
                <w:szCs w:val="20"/>
                <w:lang w:val="en-US" w:eastAsia="pl-PL"/>
              </w:rPr>
              <w:t>Harbour</w:t>
            </w:r>
            <w:proofErr w:type="spellEnd"/>
            <w:r w:rsidR="008E1D61" w:rsidRPr="00A53F48">
              <w:rPr>
                <w:rFonts w:ascii="Arial" w:eastAsia="Times New Roman" w:hAnsi="Arial" w:cs="Arial"/>
                <w:sz w:val="20"/>
                <w:szCs w:val="20"/>
                <w:lang w:val="en-US" w:eastAsia="pl-PL"/>
              </w:rPr>
              <w:br/>
              <w:t>Dublin 2 Ireland) are joint</w:t>
            </w:r>
            <w:r w:rsidR="008E1D61">
              <w:rPr>
                <w:rFonts w:ascii="Arial" w:eastAsia="Times New Roman" w:hAnsi="Arial" w:cs="Arial"/>
                <w:sz w:val="20"/>
                <w:szCs w:val="20"/>
                <w:lang w:val="en-US" w:eastAsia="pl-PL"/>
              </w:rPr>
              <w:t>-</w:t>
            </w:r>
            <w:r w:rsidR="008E1D61" w:rsidRPr="00A53F48">
              <w:rPr>
                <w:rFonts w:ascii="Arial" w:eastAsia="Times New Roman" w:hAnsi="Arial" w:cs="Arial"/>
                <w:sz w:val="20"/>
                <w:szCs w:val="20"/>
                <w:lang w:val="en-US" w:eastAsia="pl-PL"/>
              </w:rPr>
              <w:t>controllers in accordance with Article 26 GDPR for the processing of personal data in events for Page Insights</w:t>
            </w:r>
            <w:r w:rsidR="00E5498F">
              <w:rPr>
                <w:rFonts w:ascii="Arial" w:eastAsia="Times New Roman" w:hAnsi="Arial" w:cs="Arial"/>
                <w:sz w:val="20"/>
                <w:szCs w:val="20"/>
                <w:lang w:val="en-US" w:eastAsia="pl-PL"/>
              </w:rPr>
              <w:t xml:space="preserve"> (statistics purposes)</w:t>
            </w:r>
            <w:r w:rsidR="008E1D61" w:rsidRPr="00A53F48">
              <w:rPr>
                <w:rFonts w:ascii="Arial" w:eastAsia="Times New Roman" w:hAnsi="Arial" w:cs="Arial"/>
                <w:sz w:val="20"/>
                <w:szCs w:val="20"/>
                <w:lang w:val="en-US" w:eastAsia="pl-PL"/>
              </w:rPr>
              <w:t>.</w:t>
            </w:r>
            <w:r w:rsidR="008E1D61" w:rsidRPr="00A53F48">
              <w:rPr>
                <w:rFonts w:eastAsia="Times New Roman"/>
                <w:sz w:val="20"/>
                <w:szCs w:val="20"/>
                <w:lang w:val="en-US" w:eastAsia="pl-PL"/>
              </w:rPr>
              <w:t> </w:t>
            </w:r>
            <w:r w:rsidR="008E1D61" w:rsidRPr="00A53F48">
              <w:rPr>
                <w:rFonts w:ascii="Arial" w:eastAsia="Times New Roman" w:hAnsi="Arial" w:cs="Arial"/>
                <w:sz w:val="20"/>
                <w:szCs w:val="20"/>
                <w:lang w:val="en-US" w:eastAsia="pl-PL"/>
              </w:rPr>
              <w:t>Detailed information is available</w:t>
            </w:r>
            <w:r w:rsidR="008E1D61">
              <w:rPr>
                <w:rFonts w:ascii="Arial" w:eastAsia="Times New Roman" w:hAnsi="Arial" w:cs="Arial"/>
                <w:sz w:val="20"/>
                <w:szCs w:val="20"/>
                <w:lang w:val="en-US" w:eastAsia="pl-PL"/>
              </w:rPr>
              <w:t xml:space="preserve"> </w:t>
            </w:r>
            <w:r w:rsidR="004D7116" w:rsidRPr="00A53F48">
              <w:rPr>
                <w:rFonts w:ascii="Arial" w:eastAsia="Times New Roman" w:hAnsi="Arial" w:cs="Arial"/>
                <w:sz w:val="20"/>
                <w:szCs w:val="20"/>
                <w:lang w:val="en-US" w:eastAsia="pl-PL"/>
              </w:rPr>
              <w:t>at https://www.facebook.com/legal/terms/page_controller_addendum</w:t>
            </w:r>
          </w:p>
          <w:p w14:paraId="24DA08BE" w14:textId="77777777" w:rsidR="008E1D61" w:rsidRDefault="008E1D61" w:rsidP="001132FF">
            <w:pPr>
              <w:jc w:val="both"/>
              <w:textAlignment w:val="baseline"/>
              <w:rPr>
                <w:rFonts w:ascii="Arial" w:eastAsia="Times New Roman" w:hAnsi="Arial" w:cs="Arial"/>
                <w:sz w:val="20"/>
                <w:szCs w:val="20"/>
                <w:lang w:val="en-US" w:eastAsia="pl-PL"/>
              </w:rPr>
            </w:pPr>
          </w:p>
          <w:p w14:paraId="4F275C3B" w14:textId="77777777" w:rsidR="00D95659" w:rsidRDefault="00D95659" w:rsidP="001132FF">
            <w:pPr>
              <w:jc w:val="both"/>
              <w:textAlignment w:val="baseline"/>
              <w:rPr>
                <w:rFonts w:ascii="Arial" w:eastAsia="Times New Roman" w:hAnsi="Arial" w:cs="Arial"/>
                <w:sz w:val="20"/>
                <w:szCs w:val="20"/>
                <w:lang w:val="en-US" w:eastAsia="pl-PL"/>
              </w:rPr>
            </w:pPr>
          </w:p>
          <w:p w14:paraId="253C83C7" w14:textId="04F519A7" w:rsidR="00D95659" w:rsidRPr="005B78E3" w:rsidRDefault="00D95659" w:rsidP="001132FF">
            <w:pPr>
              <w:jc w:val="both"/>
              <w:textAlignment w:val="baseline"/>
              <w:rPr>
                <w:rFonts w:ascii="Arial" w:eastAsia="Times New Roman" w:hAnsi="Arial" w:cs="Arial"/>
                <w:sz w:val="20"/>
                <w:szCs w:val="20"/>
                <w:lang w:val="en-US" w:eastAsia="pl-PL"/>
              </w:rPr>
            </w:pPr>
          </w:p>
        </w:tc>
        <w:tc>
          <w:tcPr>
            <w:tcW w:w="1632" w:type="dxa"/>
          </w:tcPr>
          <w:p w14:paraId="1D9835CC" w14:textId="69FB7FCF" w:rsidR="00EA52AC" w:rsidRPr="00565206" w:rsidRDefault="00D95659" w:rsidP="001132FF">
            <w:pPr>
              <w:jc w:val="both"/>
              <w:textAlignment w:val="baseline"/>
              <w:rPr>
                <w:rFonts w:ascii="Arial" w:eastAsia="Times New Roman" w:hAnsi="Arial" w:cs="Arial"/>
                <w:sz w:val="20"/>
                <w:szCs w:val="20"/>
                <w:lang w:val="en-US" w:eastAsia="pl-PL"/>
              </w:rPr>
            </w:pPr>
            <w:r w:rsidRPr="00565206">
              <w:rPr>
                <w:rFonts w:ascii="Arial" w:eastAsia="Times New Roman" w:hAnsi="Arial" w:cs="Arial"/>
                <w:sz w:val="20"/>
                <w:szCs w:val="20"/>
                <w:lang w:val="en-US" w:eastAsia="pl-PL"/>
              </w:rPr>
              <w:t xml:space="preserve">Personal data is processed for the legitimate interest of SWSA (Article 6(1)(f) GDPR) </w:t>
            </w:r>
            <w:r w:rsidR="00565206" w:rsidRPr="00606F53">
              <w:rPr>
                <w:rFonts w:ascii="Arial" w:eastAsia="Times New Roman" w:hAnsi="Arial" w:cs="Arial"/>
                <w:sz w:val="20"/>
                <w:szCs w:val="20"/>
                <w:lang w:val="en-US" w:eastAsia="pl-PL"/>
              </w:rPr>
              <w:t>–</w:t>
            </w:r>
            <w:r w:rsidRPr="00565206">
              <w:rPr>
                <w:rFonts w:ascii="Arial" w:eastAsia="Times New Roman" w:hAnsi="Arial" w:cs="Arial"/>
                <w:sz w:val="20"/>
                <w:szCs w:val="20"/>
                <w:lang w:val="en-US" w:eastAsia="pl-PL"/>
              </w:rPr>
              <w:t xml:space="preserve"> </w:t>
            </w:r>
            <w:r w:rsidR="00565206" w:rsidRPr="00606F53">
              <w:rPr>
                <w:rFonts w:ascii="Arial" w:eastAsia="Times New Roman" w:hAnsi="Arial" w:cs="Arial"/>
                <w:sz w:val="20"/>
                <w:szCs w:val="20"/>
                <w:lang w:val="en-US" w:eastAsia="pl-PL"/>
              </w:rPr>
              <w:t xml:space="preserve">promotion of our products, services and brand; communication with our potential clients; and people interested in our activities; statistical and analytical purposes; </w:t>
            </w:r>
            <w:r w:rsidR="00565206" w:rsidRPr="00565206">
              <w:rPr>
                <w:rFonts w:ascii="Arial" w:eastAsia="Times New Roman" w:hAnsi="Arial" w:cs="Arial"/>
                <w:sz w:val="20"/>
                <w:szCs w:val="20"/>
                <w:lang w:val="en-US" w:eastAsia="pl-PL"/>
              </w:rPr>
              <w:t>establishing, exercising or defending legal claims</w:t>
            </w:r>
            <w:r w:rsidR="00565206">
              <w:rPr>
                <w:rFonts w:ascii="Arial" w:eastAsia="Times New Roman" w:hAnsi="Arial" w:cs="Arial"/>
                <w:sz w:val="20"/>
                <w:szCs w:val="20"/>
                <w:lang w:val="en-US" w:eastAsia="pl-PL"/>
              </w:rPr>
              <w:t>.</w:t>
            </w:r>
          </w:p>
        </w:tc>
        <w:tc>
          <w:tcPr>
            <w:tcW w:w="1864" w:type="dxa"/>
          </w:tcPr>
          <w:p w14:paraId="29281307" w14:textId="0C363738" w:rsidR="00EA52AC" w:rsidRDefault="00D95659" w:rsidP="001132FF">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Generally, personal data will be stored </w:t>
            </w:r>
            <w:r w:rsidR="009D21B4">
              <w:rPr>
                <w:rFonts w:ascii="Arial" w:eastAsia="Times New Roman" w:hAnsi="Arial" w:cs="Arial"/>
                <w:sz w:val="20"/>
                <w:szCs w:val="20"/>
                <w:lang w:val="en-US" w:eastAsia="pl-PL"/>
              </w:rPr>
              <w:t>until</w:t>
            </w:r>
            <w:r>
              <w:rPr>
                <w:rFonts w:ascii="Arial" w:eastAsia="Times New Roman" w:hAnsi="Arial" w:cs="Arial"/>
                <w:sz w:val="20"/>
                <w:szCs w:val="20"/>
                <w:lang w:val="en-US" w:eastAsia="pl-PL"/>
              </w:rPr>
              <w:t xml:space="preserve"> you decide to delete your profile from a social media platform or a given information published by you </w:t>
            </w:r>
            <w:r w:rsidR="009D21B4">
              <w:rPr>
                <w:rFonts w:ascii="Arial" w:eastAsia="Times New Roman" w:hAnsi="Arial" w:cs="Arial"/>
                <w:sz w:val="20"/>
                <w:szCs w:val="20"/>
                <w:lang w:val="en-US" w:eastAsia="pl-PL"/>
              </w:rPr>
              <w:t xml:space="preserve">processed by us on the platform </w:t>
            </w:r>
            <w:r>
              <w:rPr>
                <w:rFonts w:ascii="Arial" w:eastAsia="Times New Roman" w:hAnsi="Arial" w:cs="Arial"/>
                <w:sz w:val="20"/>
                <w:szCs w:val="20"/>
                <w:lang w:val="en-US" w:eastAsia="pl-PL"/>
              </w:rPr>
              <w:t>will be deleted by you</w:t>
            </w:r>
            <w:r w:rsidR="009A7305">
              <w:rPr>
                <w:rFonts w:ascii="Arial" w:eastAsia="Times New Roman" w:hAnsi="Arial" w:cs="Arial"/>
                <w:sz w:val="20"/>
                <w:szCs w:val="20"/>
                <w:lang w:val="en-US" w:eastAsia="pl-PL"/>
              </w:rPr>
              <w:t>, by us</w:t>
            </w:r>
            <w:r>
              <w:rPr>
                <w:rFonts w:ascii="Arial" w:eastAsia="Times New Roman" w:hAnsi="Arial" w:cs="Arial"/>
                <w:sz w:val="20"/>
                <w:szCs w:val="20"/>
                <w:lang w:val="en-US" w:eastAsia="pl-PL"/>
              </w:rPr>
              <w:t xml:space="preserve"> or by the company which operates the given social media portal.</w:t>
            </w:r>
          </w:p>
          <w:p w14:paraId="006A9E72" w14:textId="77777777" w:rsidR="009A7305" w:rsidRDefault="009A7305" w:rsidP="00D95659">
            <w:pPr>
              <w:textAlignment w:val="baseline"/>
              <w:rPr>
                <w:rFonts w:ascii="Arial" w:eastAsia="Times New Roman" w:hAnsi="Arial" w:cs="Arial"/>
                <w:sz w:val="20"/>
                <w:szCs w:val="20"/>
                <w:lang w:val="en-US" w:eastAsia="pl-PL"/>
              </w:rPr>
            </w:pPr>
          </w:p>
          <w:p w14:paraId="7354980A" w14:textId="6B33A4F5" w:rsidR="009A7305" w:rsidRPr="005B78E3" w:rsidRDefault="009A7305" w:rsidP="008B5731">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 xml:space="preserve">In rare cases, we may store certain information published on our social media platforms for the purpose of </w:t>
            </w:r>
            <w:r w:rsidRPr="009A7305">
              <w:rPr>
                <w:rFonts w:ascii="Arial" w:eastAsia="Times New Roman" w:hAnsi="Arial" w:cs="Arial"/>
                <w:sz w:val="20"/>
                <w:szCs w:val="20"/>
                <w:lang w:val="en-US" w:eastAsia="pl-PL"/>
              </w:rPr>
              <w:t xml:space="preserve">establishing, exercising or </w:t>
            </w:r>
            <w:r w:rsidRPr="009A7305">
              <w:rPr>
                <w:rFonts w:ascii="Arial" w:eastAsia="Times New Roman" w:hAnsi="Arial" w:cs="Arial"/>
                <w:sz w:val="20"/>
                <w:szCs w:val="20"/>
                <w:lang w:val="en-US" w:eastAsia="pl-PL"/>
              </w:rPr>
              <w:lastRenderedPageBreak/>
              <w:t>defending legal claims</w:t>
            </w:r>
            <w:r>
              <w:rPr>
                <w:rFonts w:ascii="Arial" w:eastAsia="Times New Roman" w:hAnsi="Arial" w:cs="Arial"/>
                <w:sz w:val="20"/>
                <w:szCs w:val="20"/>
                <w:lang w:val="en-US" w:eastAsia="pl-PL"/>
              </w:rPr>
              <w:t>.</w:t>
            </w:r>
          </w:p>
        </w:tc>
        <w:tc>
          <w:tcPr>
            <w:tcW w:w="2147" w:type="dxa"/>
          </w:tcPr>
          <w:p w14:paraId="1E3AA31D" w14:textId="77777777" w:rsidR="00EA52AC" w:rsidRDefault="00D95659" w:rsidP="001132FF">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lastRenderedPageBreak/>
              <w:t>Providing data is voluntary.</w:t>
            </w:r>
          </w:p>
          <w:p w14:paraId="22518949" w14:textId="556F6C28" w:rsidR="00D95659" w:rsidRPr="005B78E3" w:rsidRDefault="00D95659" w:rsidP="008C3698">
            <w:pPr>
              <w:textAlignment w:val="baseline"/>
              <w:rPr>
                <w:rFonts w:ascii="Arial" w:eastAsia="Times New Roman" w:hAnsi="Arial" w:cs="Arial"/>
                <w:sz w:val="20"/>
                <w:szCs w:val="20"/>
                <w:lang w:val="en-US" w:eastAsia="pl-PL"/>
              </w:rPr>
            </w:pPr>
          </w:p>
        </w:tc>
      </w:tr>
      <w:tr w:rsidR="005F3905" w:rsidRPr="00A90D03" w14:paraId="54C644DE" w14:textId="77777777" w:rsidTr="00796676">
        <w:tc>
          <w:tcPr>
            <w:tcW w:w="546" w:type="dxa"/>
          </w:tcPr>
          <w:p w14:paraId="3945FFC2" w14:textId="6CC42261" w:rsidR="005F3905" w:rsidRDefault="005F3905"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10</w:t>
            </w:r>
          </w:p>
        </w:tc>
        <w:tc>
          <w:tcPr>
            <w:tcW w:w="1807" w:type="dxa"/>
          </w:tcPr>
          <w:p w14:paraId="4D7191F0" w14:textId="7FCED115" w:rsidR="005F3905" w:rsidRPr="00B54BD1" w:rsidRDefault="005F3905" w:rsidP="001132FF">
            <w:pPr>
              <w:jc w:val="both"/>
              <w:textAlignment w:val="baseline"/>
              <w:rPr>
                <w:rFonts w:ascii="Arial" w:eastAsia="Times New Roman" w:hAnsi="Arial" w:cs="Arial"/>
                <w:b/>
                <w:bCs/>
                <w:sz w:val="20"/>
                <w:szCs w:val="20"/>
                <w:lang w:val="en-US" w:eastAsia="pl-PL"/>
              </w:rPr>
            </w:pPr>
            <w:r w:rsidRPr="005F3905">
              <w:rPr>
                <w:rFonts w:ascii="Arial" w:eastAsia="Times New Roman" w:hAnsi="Arial" w:cs="Arial"/>
                <w:b/>
                <w:bCs/>
                <w:sz w:val="20"/>
                <w:szCs w:val="20"/>
                <w:lang w:val="en-US" w:eastAsia="pl-PL"/>
              </w:rPr>
              <w:t>Enabling the use of website</w:t>
            </w:r>
          </w:p>
        </w:tc>
        <w:tc>
          <w:tcPr>
            <w:tcW w:w="5998" w:type="dxa"/>
          </w:tcPr>
          <w:p w14:paraId="5252482D" w14:textId="77777777" w:rsidR="005F3905" w:rsidRPr="005F3905" w:rsidRDefault="005F3905" w:rsidP="005F3905">
            <w:pPr>
              <w:jc w:val="both"/>
              <w:textAlignment w:val="baseline"/>
              <w:rPr>
                <w:rFonts w:ascii="Arial" w:eastAsia="Times New Roman" w:hAnsi="Arial" w:cs="Arial"/>
                <w:sz w:val="20"/>
                <w:szCs w:val="20"/>
                <w:lang w:val="en-US" w:eastAsia="pl-PL"/>
              </w:rPr>
            </w:pPr>
            <w:r w:rsidRPr="005F3905">
              <w:rPr>
                <w:rFonts w:ascii="Arial" w:eastAsia="Times New Roman" w:hAnsi="Arial" w:cs="Arial"/>
                <w:sz w:val="20"/>
                <w:szCs w:val="20"/>
                <w:lang w:val="en-US" w:eastAsia="pl-PL"/>
              </w:rPr>
              <w:t>We process personal data for the purpose of enabling the use of our website.</w:t>
            </w:r>
          </w:p>
          <w:p w14:paraId="18F88393" w14:textId="77777777" w:rsidR="005F3905" w:rsidRPr="005F3905" w:rsidRDefault="005F3905" w:rsidP="001132FF">
            <w:pPr>
              <w:jc w:val="both"/>
              <w:textAlignment w:val="baseline"/>
              <w:rPr>
                <w:rFonts w:ascii="Arial" w:eastAsia="Times New Roman" w:hAnsi="Arial" w:cs="Arial"/>
                <w:sz w:val="20"/>
                <w:szCs w:val="20"/>
                <w:lang w:val="en-GB" w:eastAsia="pl-PL"/>
              </w:rPr>
            </w:pPr>
          </w:p>
        </w:tc>
        <w:tc>
          <w:tcPr>
            <w:tcW w:w="1632" w:type="dxa"/>
          </w:tcPr>
          <w:p w14:paraId="36F03BB8" w14:textId="77777777" w:rsidR="005F3905" w:rsidRPr="005F3905" w:rsidRDefault="005F3905" w:rsidP="005F3905">
            <w:pPr>
              <w:jc w:val="both"/>
              <w:textAlignment w:val="baseline"/>
              <w:rPr>
                <w:rFonts w:ascii="Arial" w:eastAsia="Times New Roman" w:hAnsi="Arial" w:cs="Arial"/>
                <w:sz w:val="20"/>
                <w:szCs w:val="20"/>
                <w:lang w:val="en-GB" w:eastAsia="pl-PL"/>
              </w:rPr>
            </w:pPr>
            <w:r w:rsidRPr="005F3905">
              <w:rPr>
                <w:rFonts w:ascii="Arial" w:eastAsia="Times New Roman" w:hAnsi="Arial" w:cs="Arial"/>
                <w:sz w:val="20"/>
                <w:szCs w:val="20"/>
                <w:lang w:val="en-GB" w:eastAsia="pl-PL"/>
              </w:rPr>
              <w:t>Processing is necessary for the conclusion and performance of a contract (Article 6 (1)(b) GDPR).</w:t>
            </w:r>
          </w:p>
          <w:p w14:paraId="10DC5AA6" w14:textId="77777777" w:rsidR="005F3905" w:rsidRPr="007E523B" w:rsidRDefault="005F3905" w:rsidP="001132FF">
            <w:pPr>
              <w:jc w:val="both"/>
              <w:textAlignment w:val="baseline"/>
              <w:rPr>
                <w:rFonts w:ascii="Arial" w:eastAsia="Times New Roman" w:hAnsi="Arial" w:cs="Arial"/>
                <w:sz w:val="20"/>
                <w:szCs w:val="20"/>
                <w:lang w:val="en-GB" w:eastAsia="pl-PL"/>
              </w:rPr>
            </w:pPr>
          </w:p>
        </w:tc>
        <w:tc>
          <w:tcPr>
            <w:tcW w:w="1864" w:type="dxa"/>
          </w:tcPr>
          <w:p w14:paraId="708E4747" w14:textId="66CF488A" w:rsidR="005F3905" w:rsidRDefault="005F3905" w:rsidP="001132FF">
            <w:pPr>
              <w:jc w:val="both"/>
              <w:textAlignment w:val="baseline"/>
              <w:rPr>
                <w:rFonts w:ascii="Arial" w:eastAsia="Times New Roman" w:hAnsi="Arial" w:cs="Arial"/>
                <w:sz w:val="20"/>
                <w:szCs w:val="20"/>
                <w:lang w:val="en-GB" w:eastAsia="pl-PL"/>
              </w:rPr>
            </w:pPr>
            <w:r w:rsidRPr="005F3905">
              <w:rPr>
                <w:rFonts w:ascii="Arial" w:eastAsia="Times New Roman" w:hAnsi="Arial" w:cs="Arial"/>
                <w:sz w:val="20"/>
                <w:szCs w:val="20"/>
                <w:lang w:val="en-GB" w:eastAsia="pl-PL"/>
              </w:rPr>
              <w:t>During the interaction of the user with our website</w:t>
            </w:r>
            <w:r>
              <w:rPr>
                <w:rFonts w:ascii="Arial" w:eastAsia="Times New Roman" w:hAnsi="Arial" w:cs="Arial"/>
                <w:sz w:val="20"/>
                <w:szCs w:val="20"/>
                <w:lang w:val="en-GB" w:eastAsia="pl-PL"/>
              </w:rPr>
              <w:t>.</w:t>
            </w:r>
          </w:p>
        </w:tc>
        <w:tc>
          <w:tcPr>
            <w:tcW w:w="2147" w:type="dxa"/>
          </w:tcPr>
          <w:p w14:paraId="1D5158BE" w14:textId="4838ECF7" w:rsidR="005F3905" w:rsidRPr="007E523B" w:rsidRDefault="005F3905" w:rsidP="001132FF">
            <w:pPr>
              <w:jc w:val="both"/>
              <w:textAlignment w:val="baseline"/>
              <w:rPr>
                <w:rFonts w:ascii="Arial" w:eastAsia="Times New Roman" w:hAnsi="Arial" w:cs="Arial"/>
                <w:sz w:val="20"/>
                <w:szCs w:val="20"/>
                <w:lang w:val="en-GB" w:eastAsia="pl-PL"/>
              </w:rPr>
            </w:pPr>
            <w:r w:rsidRPr="005F3905">
              <w:rPr>
                <w:rFonts w:ascii="Arial" w:eastAsia="Times New Roman" w:hAnsi="Arial" w:cs="Arial"/>
                <w:sz w:val="20"/>
                <w:szCs w:val="20"/>
                <w:lang w:val="en-GB" w:eastAsia="pl-PL"/>
              </w:rPr>
              <w:t>Providing data is not mandatory, however, it occurs automatically if the user interacts with our website.</w:t>
            </w:r>
          </w:p>
        </w:tc>
      </w:tr>
      <w:tr w:rsidR="00796676" w:rsidRPr="00A90D03" w14:paraId="113C742A" w14:textId="77777777" w:rsidTr="00796676">
        <w:tc>
          <w:tcPr>
            <w:tcW w:w="546" w:type="dxa"/>
          </w:tcPr>
          <w:p w14:paraId="616A9A33" w14:textId="7917D81D" w:rsidR="00EA52AC" w:rsidRDefault="00456BC4" w:rsidP="008C3698">
            <w:pPr>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w:t>
            </w:r>
            <w:r w:rsidR="005F3905">
              <w:rPr>
                <w:rFonts w:ascii="Arial" w:eastAsia="Times New Roman" w:hAnsi="Arial" w:cs="Arial"/>
                <w:b/>
                <w:bCs/>
                <w:sz w:val="20"/>
                <w:szCs w:val="20"/>
                <w:lang w:val="en-US" w:eastAsia="pl-PL"/>
              </w:rPr>
              <w:t>1</w:t>
            </w:r>
          </w:p>
        </w:tc>
        <w:tc>
          <w:tcPr>
            <w:tcW w:w="1807" w:type="dxa"/>
          </w:tcPr>
          <w:p w14:paraId="66BDC7A3" w14:textId="5CD5A144" w:rsidR="00742318" w:rsidRPr="00B54BD1" w:rsidRDefault="00742318" w:rsidP="001132FF">
            <w:pPr>
              <w:jc w:val="both"/>
              <w:textAlignment w:val="baseline"/>
              <w:rPr>
                <w:rFonts w:ascii="Arial" w:eastAsia="Times New Roman" w:hAnsi="Arial" w:cs="Arial"/>
                <w:b/>
                <w:bCs/>
                <w:sz w:val="20"/>
                <w:szCs w:val="20"/>
                <w:lang w:val="en-US" w:eastAsia="pl-PL"/>
              </w:rPr>
            </w:pPr>
            <w:r w:rsidRPr="00B54BD1">
              <w:rPr>
                <w:rFonts w:ascii="Arial" w:eastAsia="Times New Roman" w:hAnsi="Arial" w:cs="Arial"/>
                <w:b/>
                <w:bCs/>
                <w:sz w:val="20"/>
                <w:szCs w:val="20"/>
                <w:lang w:val="en-US" w:eastAsia="pl-PL"/>
              </w:rPr>
              <w:t>Improvement of website user experience</w:t>
            </w:r>
          </w:p>
        </w:tc>
        <w:tc>
          <w:tcPr>
            <w:tcW w:w="5998" w:type="dxa"/>
          </w:tcPr>
          <w:p w14:paraId="70FA9C0C" w14:textId="1EC36D19" w:rsidR="00EA52AC" w:rsidRPr="008E561C" w:rsidRDefault="008E561C" w:rsidP="001132FF">
            <w:pPr>
              <w:jc w:val="both"/>
              <w:textAlignment w:val="baseline"/>
              <w:rPr>
                <w:rFonts w:ascii="Arial" w:eastAsia="Times New Roman" w:hAnsi="Arial" w:cs="Arial"/>
                <w:sz w:val="20"/>
                <w:szCs w:val="20"/>
                <w:lang w:val="en-US" w:eastAsia="pl-PL"/>
              </w:rPr>
            </w:pPr>
            <w:r w:rsidRPr="007E523B">
              <w:rPr>
                <w:rFonts w:ascii="Arial" w:eastAsia="Times New Roman" w:hAnsi="Arial" w:cs="Arial"/>
                <w:sz w:val="20"/>
                <w:szCs w:val="20"/>
                <w:lang w:val="en-US" w:eastAsia="pl-PL"/>
              </w:rPr>
              <w:t xml:space="preserve">We process certain information about your preferences concerning the use of our website and about your settings and consent for use of cookies connected with </w:t>
            </w:r>
            <w:r w:rsidR="007C73A4">
              <w:rPr>
                <w:rFonts w:ascii="Arial" w:eastAsia="Times New Roman" w:hAnsi="Arial" w:cs="Arial"/>
                <w:sz w:val="20"/>
                <w:szCs w:val="20"/>
                <w:lang w:val="en-US" w:eastAsia="pl-PL"/>
              </w:rPr>
              <w:t xml:space="preserve">the </w:t>
            </w:r>
            <w:r w:rsidRPr="007E523B">
              <w:rPr>
                <w:rFonts w:ascii="Arial" w:eastAsia="Times New Roman" w:hAnsi="Arial" w:cs="Arial"/>
                <w:sz w:val="20"/>
                <w:szCs w:val="20"/>
                <w:lang w:val="en-US" w:eastAsia="pl-PL"/>
              </w:rPr>
              <w:t xml:space="preserve">use of our website by you </w:t>
            </w:r>
            <w:r w:rsidR="00B54BD1" w:rsidRPr="007E523B">
              <w:rPr>
                <w:rFonts w:ascii="Arial" w:eastAsia="Times New Roman" w:hAnsi="Arial" w:cs="Arial"/>
                <w:sz w:val="20"/>
                <w:szCs w:val="20"/>
                <w:lang w:val="en-US" w:eastAsia="pl-PL"/>
              </w:rPr>
              <w:t>in order</w:t>
            </w:r>
            <w:r w:rsidRPr="007E523B">
              <w:rPr>
                <w:rFonts w:ascii="Arial" w:eastAsia="Times New Roman" w:hAnsi="Arial" w:cs="Arial"/>
                <w:sz w:val="20"/>
                <w:szCs w:val="20"/>
                <w:lang w:val="en-US" w:eastAsia="pl-PL"/>
              </w:rPr>
              <w:t xml:space="preserve"> to </w:t>
            </w:r>
            <w:r w:rsidR="009D21B4">
              <w:rPr>
                <w:rFonts w:ascii="Arial" w:eastAsia="Times New Roman" w:hAnsi="Arial" w:cs="Arial"/>
                <w:sz w:val="20"/>
                <w:szCs w:val="20"/>
                <w:lang w:val="en-US" w:eastAsia="pl-PL"/>
              </w:rPr>
              <w:t xml:space="preserve">facilitate the operations of our website and to </w:t>
            </w:r>
            <w:r w:rsidRPr="007E523B">
              <w:rPr>
                <w:rFonts w:ascii="Arial" w:eastAsia="Times New Roman" w:hAnsi="Arial" w:cs="Arial"/>
                <w:sz w:val="20"/>
                <w:szCs w:val="20"/>
                <w:lang w:val="en-US" w:eastAsia="pl-PL"/>
              </w:rPr>
              <w:t xml:space="preserve">improve </w:t>
            </w:r>
            <w:r w:rsidR="00417BC4">
              <w:rPr>
                <w:rFonts w:ascii="Arial" w:eastAsia="Times New Roman" w:hAnsi="Arial" w:cs="Arial"/>
                <w:sz w:val="20"/>
                <w:szCs w:val="20"/>
                <w:lang w:val="en-US" w:eastAsia="pl-PL"/>
              </w:rPr>
              <w:t xml:space="preserve">and personalize </w:t>
            </w:r>
            <w:r w:rsidRPr="007E523B">
              <w:rPr>
                <w:rFonts w:ascii="Arial" w:eastAsia="Times New Roman" w:hAnsi="Arial" w:cs="Arial"/>
                <w:sz w:val="20"/>
                <w:szCs w:val="20"/>
                <w:lang w:val="en-US" w:eastAsia="pl-PL"/>
              </w:rPr>
              <w:t xml:space="preserve">your user experience when </w:t>
            </w:r>
            <w:r w:rsidR="00E02C34" w:rsidRPr="00E02C34">
              <w:rPr>
                <w:rFonts w:ascii="Arial" w:eastAsia="Times New Roman" w:hAnsi="Arial" w:cs="Arial"/>
                <w:sz w:val="20"/>
                <w:szCs w:val="20"/>
                <w:lang w:val="en-US" w:eastAsia="pl-PL"/>
              </w:rPr>
              <w:t>using</w:t>
            </w:r>
            <w:r w:rsidRPr="007E523B">
              <w:rPr>
                <w:rFonts w:ascii="Arial" w:eastAsia="Times New Roman" w:hAnsi="Arial" w:cs="Arial"/>
                <w:sz w:val="20"/>
                <w:szCs w:val="20"/>
                <w:lang w:val="en-US" w:eastAsia="pl-PL"/>
              </w:rPr>
              <w:t xml:space="preserve"> our website.</w:t>
            </w:r>
          </w:p>
          <w:p w14:paraId="70F00B9A" w14:textId="77777777" w:rsidR="00C76992" w:rsidRPr="007E523B" w:rsidRDefault="00C76992" w:rsidP="001132FF">
            <w:pPr>
              <w:jc w:val="both"/>
              <w:textAlignment w:val="baseline"/>
              <w:rPr>
                <w:rFonts w:ascii="Arial" w:eastAsia="Times New Roman" w:hAnsi="Arial" w:cs="Arial"/>
                <w:sz w:val="20"/>
                <w:szCs w:val="20"/>
                <w:highlight w:val="yellow"/>
                <w:lang w:val="en-US" w:eastAsia="pl-PL"/>
              </w:rPr>
            </w:pPr>
          </w:p>
          <w:p w14:paraId="1F2D4B9B" w14:textId="77777777" w:rsidR="00C76992" w:rsidRPr="007E523B" w:rsidRDefault="00C76992" w:rsidP="001132FF">
            <w:pPr>
              <w:jc w:val="both"/>
              <w:textAlignment w:val="baseline"/>
              <w:rPr>
                <w:rFonts w:ascii="Arial" w:eastAsia="Times New Roman" w:hAnsi="Arial" w:cs="Arial"/>
                <w:sz w:val="20"/>
                <w:szCs w:val="20"/>
                <w:highlight w:val="yellow"/>
                <w:lang w:val="en-US" w:eastAsia="pl-PL"/>
              </w:rPr>
            </w:pPr>
          </w:p>
          <w:p w14:paraId="3EA697A4" w14:textId="77777777" w:rsidR="00C76992" w:rsidRPr="007E523B" w:rsidRDefault="00C76992" w:rsidP="001132FF">
            <w:pPr>
              <w:jc w:val="both"/>
              <w:textAlignment w:val="baseline"/>
              <w:rPr>
                <w:rFonts w:ascii="Arial" w:eastAsia="Times New Roman" w:hAnsi="Arial" w:cs="Arial"/>
                <w:sz w:val="20"/>
                <w:szCs w:val="20"/>
                <w:highlight w:val="yellow"/>
                <w:lang w:val="en-GB" w:eastAsia="pl-PL"/>
              </w:rPr>
            </w:pPr>
          </w:p>
          <w:p w14:paraId="1814559B" w14:textId="77777777" w:rsidR="00C76992" w:rsidRPr="007E523B" w:rsidRDefault="00C76992" w:rsidP="001132FF">
            <w:pPr>
              <w:jc w:val="both"/>
              <w:textAlignment w:val="baseline"/>
              <w:rPr>
                <w:rFonts w:ascii="Arial" w:eastAsia="Times New Roman" w:hAnsi="Arial" w:cs="Arial"/>
                <w:sz w:val="20"/>
                <w:szCs w:val="20"/>
                <w:highlight w:val="yellow"/>
                <w:lang w:val="en-GB" w:eastAsia="pl-PL"/>
              </w:rPr>
            </w:pPr>
          </w:p>
          <w:p w14:paraId="4F707B8B" w14:textId="5427DBF7" w:rsidR="00C76992" w:rsidRPr="007E523B" w:rsidRDefault="00C76992" w:rsidP="001132FF">
            <w:pPr>
              <w:jc w:val="both"/>
              <w:textAlignment w:val="baseline"/>
              <w:rPr>
                <w:rFonts w:ascii="Arial" w:eastAsia="Times New Roman" w:hAnsi="Arial" w:cs="Arial"/>
                <w:sz w:val="20"/>
                <w:szCs w:val="20"/>
                <w:highlight w:val="yellow"/>
                <w:lang w:val="en-GB" w:eastAsia="pl-PL"/>
              </w:rPr>
            </w:pPr>
          </w:p>
          <w:p w14:paraId="2E5170B1" w14:textId="77777777" w:rsidR="00C76992" w:rsidRPr="007E523B" w:rsidRDefault="00C76992" w:rsidP="001132FF">
            <w:pPr>
              <w:jc w:val="both"/>
              <w:textAlignment w:val="baseline"/>
              <w:rPr>
                <w:rFonts w:ascii="Arial" w:eastAsia="Times New Roman" w:hAnsi="Arial" w:cs="Arial"/>
                <w:sz w:val="20"/>
                <w:szCs w:val="20"/>
                <w:highlight w:val="yellow"/>
                <w:lang w:val="en-GB" w:eastAsia="pl-PL"/>
              </w:rPr>
            </w:pPr>
          </w:p>
          <w:p w14:paraId="19A0A457" w14:textId="174E34EF" w:rsidR="00C76992" w:rsidRPr="007E523B" w:rsidRDefault="00C76992" w:rsidP="001132FF">
            <w:pPr>
              <w:jc w:val="both"/>
              <w:textAlignment w:val="baseline"/>
              <w:rPr>
                <w:rFonts w:ascii="Arial" w:eastAsia="Times New Roman" w:hAnsi="Arial" w:cs="Arial"/>
                <w:sz w:val="20"/>
                <w:szCs w:val="20"/>
                <w:highlight w:val="yellow"/>
                <w:lang w:val="en-GB" w:eastAsia="pl-PL"/>
              </w:rPr>
            </w:pPr>
          </w:p>
        </w:tc>
        <w:tc>
          <w:tcPr>
            <w:tcW w:w="1632" w:type="dxa"/>
          </w:tcPr>
          <w:p w14:paraId="42CD5534" w14:textId="4A3D1FDD" w:rsidR="00EA52AC" w:rsidRPr="007E523B" w:rsidRDefault="009422B6" w:rsidP="001132FF">
            <w:pPr>
              <w:jc w:val="both"/>
              <w:textAlignment w:val="baseline"/>
              <w:rPr>
                <w:rFonts w:ascii="Arial" w:eastAsia="Times New Roman" w:hAnsi="Arial" w:cs="Arial"/>
                <w:sz w:val="20"/>
                <w:szCs w:val="20"/>
                <w:lang w:val="en-GB" w:eastAsia="pl-PL"/>
              </w:rPr>
            </w:pPr>
            <w:r w:rsidRPr="007E523B">
              <w:rPr>
                <w:rFonts w:ascii="Arial" w:eastAsia="Times New Roman" w:hAnsi="Arial" w:cs="Arial"/>
                <w:sz w:val="20"/>
                <w:szCs w:val="20"/>
                <w:lang w:val="en-GB" w:eastAsia="pl-PL"/>
              </w:rPr>
              <w:t>Personal data is processed for the legitimate interest of SWSA (Article</w:t>
            </w:r>
            <w:r w:rsidRPr="009422B6">
              <w:rPr>
                <w:rFonts w:ascii="Arial" w:eastAsia="Times New Roman" w:hAnsi="Arial" w:cs="Arial"/>
                <w:sz w:val="20"/>
                <w:szCs w:val="20"/>
                <w:lang w:val="en-GB" w:eastAsia="pl-PL"/>
              </w:rPr>
              <w:t xml:space="preserve"> 6(1)(f</w:t>
            </w:r>
            <w:r>
              <w:rPr>
                <w:rFonts w:ascii="Arial" w:eastAsia="Times New Roman" w:hAnsi="Arial" w:cs="Arial"/>
                <w:sz w:val="20"/>
                <w:szCs w:val="20"/>
                <w:lang w:val="en-GB" w:eastAsia="pl-PL"/>
              </w:rPr>
              <w:t>) GDPR) comprising our right to ensure proper and satisfactory use of our website by the users interacting with our website</w:t>
            </w:r>
            <w:r w:rsidRPr="007E523B">
              <w:rPr>
                <w:rFonts w:ascii="Arial" w:eastAsia="Times New Roman" w:hAnsi="Arial" w:cs="Arial"/>
                <w:sz w:val="20"/>
                <w:szCs w:val="20"/>
                <w:lang w:val="en-GB" w:eastAsia="pl-PL"/>
              </w:rPr>
              <w:t>.</w:t>
            </w:r>
          </w:p>
        </w:tc>
        <w:tc>
          <w:tcPr>
            <w:tcW w:w="1864" w:type="dxa"/>
          </w:tcPr>
          <w:p w14:paraId="5A4A7D30" w14:textId="2505FC0C" w:rsidR="00EA52AC" w:rsidRPr="007E523B" w:rsidRDefault="003E00CB" w:rsidP="001132FF">
            <w:pPr>
              <w:jc w:val="both"/>
              <w:textAlignment w:val="baseline"/>
              <w:rPr>
                <w:rFonts w:ascii="Arial" w:eastAsia="Times New Roman" w:hAnsi="Arial" w:cs="Arial"/>
                <w:sz w:val="20"/>
                <w:szCs w:val="20"/>
                <w:lang w:val="en-GB" w:eastAsia="pl-PL"/>
              </w:rPr>
            </w:pPr>
            <w:r>
              <w:rPr>
                <w:rFonts w:ascii="Arial" w:eastAsia="Times New Roman" w:hAnsi="Arial" w:cs="Arial"/>
                <w:sz w:val="20"/>
                <w:szCs w:val="20"/>
                <w:lang w:val="en-GB" w:eastAsia="pl-PL"/>
              </w:rPr>
              <w:t xml:space="preserve">No longer </w:t>
            </w:r>
            <w:r w:rsidR="009252B7">
              <w:rPr>
                <w:rFonts w:ascii="Arial" w:eastAsia="Times New Roman" w:hAnsi="Arial" w:cs="Arial"/>
                <w:sz w:val="20"/>
                <w:szCs w:val="20"/>
                <w:lang w:val="en-GB" w:eastAsia="pl-PL"/>
              </w:rPr>
              <w:t>than</w:t>
            </w:r>
            <w:r>
              <w:rPr>
                <w:rFonts w:ascii="Arial" w:eastAsia="Times New Roman" w:hAnsi="Arial" w:cs="Arial"/>
                <w:sz w:val="20"/>
                <w:szCs w:val="20"/>
                <w:lang w:val="en-GB" w:eastAsia="pl-PL"/>
              </w:rPr>
              <w:t xml:space="preserve"> 1 year as of the interaction </w:t>
            </w:r>
            <w:r w:rsidR="009252B7">
              <w:rPr>
                <w:rFonts w:ascii="Arial" w:eastAsia="Times New Roman" w:hAnsi="Arial" w:cs="Arial"/>
                <w:sz w:val="20"/>
                <w:szCs w:val="20"/>
                <w:lang w:val="en-GB" w:eastAsia="pl-PL"/>
              </w:rPr>
              <w:t xml:space="preserve">of the user </w:t>
            </w:r>
            <w:r>
              <w:rPr>
                <w:rFonts w:ascii="Arial" w:eastAsia="Times New Roman" w:hAnsi="Arial" w:cs="Arial"/>
                <w:sz w:val="20"/>
                <w:szCs w:val="20"/>
                <w:lang w:val="en-GB" w:eastAsia="pl-PL"/>
              </w:rPr>
              <w:t>with our website.</w:t>
            </w:r>
          </w:p>
        </w:tc>
        <w:tc>
          <w:tcPr>
            <w:tcW w:w="2147" w:type="dxa"/>
          </w:tcPr>
          <w:p w14:paraId="76B17758" w14:textId="1EC2898A" w:rsidR="00EA52AC" w:rsidRPr="007E523B" w:rsidRDefault="000963BB" w:rsidP="001132FF">
            <w:pPr>
              <w:jc w:val="both"/>
              <w:textAlignment w:val="baseline"/>
              <w:rPr>
                <w:rFonts w:ascii="Arial" w:eastAsia="Times New Roman" w:hAnsi="Arial" w:cs="Arial"/>
                <w:sz w:val="20"/>
                <w:szCs w:val="20"/>
                <w:lang w:val="en-GB" w:eastAsia="pl-PL"/>
              </w:rPr>
            </w:pPr>
            <w:r w:rsidRPr="007E523B">
              <w:rPr>
                <w:rFonts w:ascii="Arial" w:eastAsia="Times New Roman" w:hAnsi="Arial" w:cs="Arial"/>
                <w:sz w:val="20"/>
                <w:szCs w:val="20"/>
                <w:lang w:val="en-GB" w:eastAsia="pl-PL"/>
              </w:rPr>
              <w:t>Providing data is not mandatory, however, it occurs automatically if the user interacts with our website. Providing data can be limited depending on the cookie settings used by the user and the consents for the use of cookies granted by the user – see more in our cookie policy.</w:t>
            </w:r>
          </w:p>
        </w:tc>
      </w:tr>
      <w:tr w:rsidR="00796676" w:rsidRPr="00A90D03" w14:paraId="5BA5DB27" w14:textId="77777777" w:rsidTr="00796676">
        <w:tc>
          <w:tcPr>
            <w:tcW w:w="546" w:type="dxa"/>
          </w:tcPr>
          <w:p w14:paraId="69D765EC" w14:textId="42D166EE" w:rsidR="00B54BD1" w:rsidRDefault="00396818" w:rsidP="005F0EDC">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w:t>
            </w:r>
            <w:r w:rsidR="005F3905">
              <w:rPr>
                <w:rFonts w:ascii="Arial" w:eastAsia="Times New Roman" w:hAnsi="Arial" w:cs="Arial"/>
                <w:b/>
                <w:bCs/>
                <w:sz w:val="20"/>
                <w:szCs w:val="20"/>
                <w:lang w:val="en-US" w:eastAsia="pl-PL"/>
              </w:rPr>
              <w:t>2</w:t>
            </w:r>
          </w:p>
        </w:tc>
        <w:tc>
          <w:tcPr>
            <w:tcW w:w="1807" w:type="dxa"/>
          </w:tcPr>
          <w:p w14:paraId="315E594D" w14:textId="77777777" w:rsidR="00B54BD1" w:rsidRDefault="00B54BD1" w:rsidP="005F0EDC">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Statistical analysis concerning the use of our website</w:t>
            </w:r>
            <w:r w:rsidR="00796676">
              <w:rPr>
                <w:rFonts w:ascii="Arial" w:eastAsia="Times New Roman" w:hAnsi="Arial" w:cs="Arial"/>
                <w:b/>
                <w:bCs/>
                <w:sz w:val="20"/>
                <w:szCs w:val="20"/>
                <w:lang w:val="en-US" w:eastAsia="pl-PL"/>
              </w:rPr>
              <w:t xml:space="preserve"> and social media</w:t>
            </w:r>
          </w:p>
          <w:p w14:paraId="3223B82F" w14:textId="77777777" w:rsidR="00417BC4" w:rsidRDefault="00417BC4" w:rsidP="005F0EDC">
            <w:pPr>
              <w:jc w:val="both"/>
              <w:textAlignment w:val="baseline"/>
              <w:rPr>
                <w:rFonts w:ascii="Arial" w:eastAsia="Times New Roman" w:hAnsi="Arial" w:cs="Arial"/>
                <w:b/>
                <w:bCs/>
                <w:sz w:val="20"/>
                <w:szCs w:val="20"/>
                <w:lang w:val="en-US" w:eastAsia="pl-PL"/>
              </w:rPr>
            </w:pPr>
          </w:p>
          <w:p w14:paraId="076E008E" w14:textId="7C51305B" w:rsidR="00417BC4" w:rsidRPr="005B78E3" w:rsidRDefault="00417BC4" w:rsidP="00417BC4">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Online remarketing</w:t>
            </w:r>
          </w:p>
        </w:tc>
        <w:tc>
          <w:tcPr>
            <w:tcW w:w="5998" w:type="dxa"/>
          </w:tcPr>
          <w:p w14:paraId="441E56D4" w14:textId="4009DB16" w:rsidR="00B54BD1" w:rsidRDefault="00B54BD1" w:rsidP="00E5498F">
            <w:pPr>
              <w:jc w:val="both"/>
              <w:textAlignment w:val="baseline"/>
              <w:rPr>
                <w:rFonts w:ascii="Arial" w:eastAsia="Times New Roman" w:hAnsi="Arial" w:cs="Arial"/>
                <w:sz w:val="20"/>
                <w:szCs w:val="20"/>
                <w:lang w:val="en-GB" w:eastAsia="pl-PL"/>
              </w:rPr>
            </w:pPr>
            <w:r w:rsidRPr="007E523B">
              <w:rPr>
                <w:rFonts w:ascii="Arial" w:eastAsia="Times New Roman" w:hAnsi="Arial" w:cs="Arial"/>
                <w:sz w:val="20"/>
                <w:szCs w:val="20"/>
                <w:lang w:val="en-GB" w:eastAsia="pl-PL"/>
              </w:rPr>
              <w:t xml:space="preserve">We </w:t>
            </w:r>
            <w:r w:rsidRPr="00742318">
              <w:rPr>
                <w:rFonts w:ascii="Arial" w:eastAsia="Times New Roman" w:hAnsi="Arial" w:cs="Arial"/>
                <w:sz w:val="20"/>
                <w:szCs w:val="20"/>
                <w:lang w:val="en-GB" w:eastAsia="pl-PL"/>
              </w:rPr>
              <w:t>process</w:t>
            </w:r>
            <w:r w:rsidRPr="007E523B">
              <w:rPr>
                <w:rFonts w:ascii="Arial" w:eastAsia="Times New Roman" w:hAnsi="Arial" w:cs="Arial"/>
                <w:sz w:val="20"/>
                <w:szCs w:val="20"/>
                <w:lang w:val="en-GB" w:eastAsia="pl-PL"/>
              </w:rPr>
              <w:t xml:space="preserve"> personal data</w:t>
            </w:r>
            <w:r>
              <w:rPr>
                <w:rFonts w:ascii="Arial" w:eastAsia="Times New Roman" w:hAnsi="Arial" w:cs="Arial"/>
                <w:sz w:val="20"/>
                <w:szCs w:val="20"/>
                <w:lang w:val="en-GB" w:eastAsia="pl-PL"/>
              </w:rPr>
              <w:t xml:space="preserve"> of users of our websites</w:t>
            </w:r>
            <w:r w:rsidR="002D49C5">
              <w:rPr>
                <w:rFonts w:ascii="Arial" w:eastAsia="Times New Roman" w:hAnsi="Arial" w:cs="Arial"/>
                <w:sz w:val="20"/>
                <w:szCs w:val="20"/>
                <w:lang w:val="en-GB" w:eastAsia="pl-PL"/>
              </w:rPr>
              <w:t>,</w:t>
            </w:r>
            <w:r w:rsidR="005F3905">
              <w:rPr>
                <w:rFonts w:ascii="Arial" w:eastAsia="Times New Roman" w:hAnsi="Arial" w:cs="Arial"/>
                <w:sz w:val="20"/>
                <w:szCs w:val="20"/>
                <w:lang w:val="en-GB" w:eastAsia="pl-PL"/>
              </w:rPr>
              <w:t xml:space="preserve"> </w:t>
            </w:r>
            <w:r w:rsidR="00796676">
              <w:rPr>
                <w:rFonts w:ascii="Arial" w:eastAsia="Times New Roman" w:hAnsi="Arial" w:cs="Arial"/>
                <w:sz w:val="20"/>
                <w:szCs w:val="20"/>
                <w:lang w:val="en-GB" w:eastAsia="pl-PL"/>
              </w:rPr>
              <w:t>social media</w:t>
            </w:r>
            <w:r w:rsidR="002D49C5">
              <w:rPr>
                <w:rFonts w:ascii="Arial" w:eastAsia="Times New Roman" w:hAnsi="Arial" w:cs="Arial"/>
                <w:sz w:val="20"/>
                <w:szCs w:val="20"/>
                <w:lang w:val="en-GB" w:eastAsia="pl-PL"/>
              </w:rPr>
              <w:t xml:space="preserve"> and marketing activities</w:t>
            </w:r>
            <w:r>
              <w:rPr>
                <w:rFonts w:ascii="Arial" w:eastAsia="Times New Roman" w:hAnsi="Arial" w:cs="Arial"/>
                <w:sz w:val="20"/>
                <w:szCs w:val="20"/>
                <w:lang w:val="en-GB" w:eastAsia="pl-PL"/>
              </w:rPr>
              <w:t xml:space="preserve"> (e.g. IPs, </w:t>
            </w:r>
            <w:r w:rsidR="007337BB">
              <w:rPr>
                <w:rFonts w:ascii="Arial" w:eastAsia="Times New Roman" w:hAnsi="Arial" w:cs="Arial"/>
                <w:sz w:val="20"/>
                <w:szCs w:val="20"/>
                <w:lang w:val="en-GB" w:eastAsia="pl-PL"/>
              </w:rPr>
              <w:t xml:space="preserve">location, </w:t>
            </w:r>
            <w:r>
              <w:rPr>
                <w:rFonts w:ascii="Arial" w:eastAsia="Times New Roman" w:hAnsi="Arial" w:cs="Arial"/>
                <w:sz w:val="20"/>
                <w:szCs w:val="20"/>
                <w:lang w:val="en-GB" w:eastAsia="pl-PL"/>
              </w:rPr>
              <w:t>information on the interaction of the users with our website</w:t>
            </w:r>
            <w:r w:rsidR="00D96C44">
              <w:rPr>
                <w:rFonts w:ascii="Arial" w:eastAsia="Times New Roman" w:hAnsi="Arial" w:cs="Arial"/>
                <w:sz w:val="20"/>
                <w:szCs w:val="20"/>
                <w:lang w:val="en-GB" w:eastAsia="pl-PL"/>
              </w:rPr>
              <w:t>, website tracking information</w:t>
            </w:r>
            <w:r>
              <w:rPr>
                <w:rFonts w:ascii="Arial" w:eastAsia="Times New Roman" w:hAnsi="Arial" w:cs="Arial"/>
                <w:sz w:val="20"/>
                <w:szCs w:val="20"/>
                <w:lang w:val="en-GB" w:eastAsia="pl-PL"/>
              </w:rPr>
              <w:t>)</w:t>
            </w:r>
            <w:r w:rsidRPr="007E523B">
              <w:rPr>
                <w:rFonts w:ascii="Arial" w:eastAsia="Times New Roman" w:hAnsi="Arial" w:cs="Arial"/>
                <w:sz w:val="20"/>
                <w:szCs w:val="20"/>
                <w:lang w:val="en-GB" w:eastAsia="pl-PL"/>
              </w:rPr>
              <w:t xml:space="preserve"> in connection with cookie files</w:t>
            </w:r>
            <w:r>
              <w:rPr>
                <w:rFonts w:ascii="Arial" w:eastAsia="Times New Roman" w:hAnsi="Arial" w:cs="Arial"/>
                <w:sz w:val="20"/>
                <w:szCs w:val="20"/>
                <w:lang w:val="en-GB" w:eastAsia="pl-PL"/>
              </w:rPr>
              <w:t xml:space="preserve"> used on our websites,</w:t>
            </w:r>
            <w:r w:rsidRPr="007E523B">
              <w:rPr>
                <w:rFonts w:ascii="Arial" w:eastAsia="Times New Roman" w:hAnsi="Arial" w:cs="Arial"/>
                <w:sz w:val="20"/>
                <w:szCs w:val="20"/>
                <w:lang w:val="en-GB" w:eastAsia="pl-PL"/>
              </w:rPr>
              <w:t xml:space="preserve"> for the purp</w:t>
            </w:r>
            <w:r>
              <w:rPr>
                <w:rFonts w:ascii="Arial" w:eastAsia="Times New Roman" w:hAnsi="Arial" w:cs="Arial"/>
                <w:sz w:val="20"/>
                <w:szCs w:val="20"/>
                <w:lang w:val="en-GB" w:eastAsia="pl-PL"/>
              </w:rPr>
              <w:t>ose of analysis of the manner of use of our websites and to improve the functionality of our website and overall user experience.</w:t>
            </w:r>
          </w:p>
          <w:p w14:paraId="01EB8430" w14:textId="1022CA13" w:rsidR="00D96C44" w:rsidRDefault="00D96C44" w:rsidP="00E5498F">
            <w:pPr>
              <w:jc w:val="both"/>
              <w:textAlignment w:val="baseline"/>
              <w:rPr>
                <w:rFonts w:ascii="Arial" w:eastAsia="Times New Roman" w:hAnsi="Arial" w:cs="Arial"/>
                <w:sz w:val="20"/>
                <w:szCs w:val="20"/>
                <w:lang w:val="en-GB" w:eastAsia="pl-PL"/>
              </w:rPr>
            </w:pPr>
          </w:p>
          <w:p w14:paraId="21AEFB7E" w14:textId="0E5C9909" w:rsidR="00D96C44" w:rsidRDefault="00D96C44" w:rsidP="00E5498F">
            <w:pPr>
              <w:jc w:val="both"/>
              <w:textAlignment w:val="baseline"/>
              <w:rPr>
                <w:rFonts w:ascii="Arial" w:eastAsia="Times New Roman" w:hAnsi="Arial" w:cs="Arial"/>
                <w:sz w:val="20"/>
                <w:szCs w:val="20"/>
                <w:lang w:val="en-GB" w:eastAsia="pl-PL"/>
              </w:rPr>
            </w:pPr>
            <w:r>
              <w:rPr>
                <w:rFonts w:ascii="Arial" w:eastAsia="Times New Roman" w:hAnsi="Arial" w:cs="Arial"/>
                <w:sz w:val="20"/>
                <w:szCs w:val="20"/>
                <w:lang w:val="en-GB" w:eastAsia="pl-PL"/>
              </w:rPr>
              <w:t>For the purpose of analysis of the use of our website</w:t>
            </w:r>
            <w:r w:rsidR="007C73A4">
              <w:rPr>
                <w:rFonts w:ascii="Arial" w:eastAsia="Times New Roman" w:hAnsi="Arial" w:cs="Arial"/>
                <w:sz w:val="20"/>
                <w:szCs w:val="20"/>
                <w:lang w:val="en-GB" w:eastAsia="pl-PL"/>
              </w:rPr>
              <w:t>,</w:t>
            </w:r>
            <w:r>
              <w:rPr>
                <w:rFonts w:ascii="Arial" w:eastAsia="Times New Roman" w:hAnsi="Arial" w:cs="Arial"/>
                <w:sz w:val="20"/>
                <w:szCs w:val="20"/>
                <w:lang w:val="en-GB" w:eastAsia="pl-PL"/>
              </w:rPr>
              <w:t xml:space="preserve"> we use G</w:t>
            </w:r>
            <w:r w:rsidR="00417BC4">
              <w:rPr>
                <w:rFonts w:ascii="Arial" w:eastAsia="Times New Roman" w:hAnsi="Arial" w:cs="Arial"/>
                <w:sz w:val="20"/>
                <w:szCs w:val="20"/>
                <w:lang w:val="en-GB" w:eastAsia="pl-PL"/>
              </w:rPr>
              <w:t>oogle</w:t>
            </w:r>
            <w:r>
              <w:rPr>
                <w:rFonts w:ascii="Arial" w:eastAsia="Times New Roman" w:hAnsi="Arial" w:cs="Arial"/>
                <w:sz w:val="20"/>
                <w:szCs w:val="20"/>
                <w:lang w:val="en-GB" w:eastAsia="pl-PL"/>
              </w:rPr>
              <w:t xml:space="preserve"> Analytics tools.</w:t>
            </w:r>
            <w:r w:rsidR="004338ED">
              <w:rPr>
                <w:rFonts w:ascii="Arial" w:eastAsia="Times New Roman" w:hAnsi="Arial" w:cs="Arial"/>
                <w:sz w:val="20"/>
                <w:szCs w:val="20"/>
                <w:lang w:val="en-GB" w:eastAsia="pl-PL"/>
              </w:rPr>
              <w:t xml:space="preserve"> For more information on the processing of personal data with </w:t>
            </w:r>
            <w:r w:rsidR="007C73A4">
              <w:rPr>
                <w:rFonts w:ascii="Arial" w:eastAsia="Times New Roman" w:hAnsi="Arial" w:cs="Arial"/>
                <w:sz w:val="20"/>
                <w:szCs w:val="20"/>
                <w:lang w:val="en-GB" w:eastAsia="pl-PL"/>
              </w:rPr>
              <w:t xml:space="preserve">the </w:t>
            </w:r>
            <w:r w:rsidR="004338ED">
              <w:rPr>
                <w:rFonts w:ascii="Arial" w:eastAsia="Times New Roman" w:hAnsi="Arial" w:cs="Arial"/>
                <w:sz w:val="20"/>
                <w:szCs w:val="20"/>
                <w:lang w:val="en-GB" w:eastAsia="pl-PL"/>
              </w:rPr>
              <w:t xml:space="preserve">use of Google Analytics tool please visit </w:t>
            </w:r>
            <w:hyperlink r:id="rId9" w:history="1">
              <w:r w:rsidR="004338ED" w:rsidRPr="00570BF4">
                <w:rPr>
                  <w:rFonts w:ascii="Arial" w:eastAsia="Times New Roman" w:hAnsi="Arial" w:cs="Arial"/>
                  <w:sz w:val="20"/>
                  <w:szCs w:val="20"/>
                  <w:lang w:val="en-GB" w:eastAsia="pl-PL"/>
                </w:rPr>
                <w:t>www.google.com/intl/pl/policies/privacy/partners/</w:t>
              </w:r>
            </w:hyperlink>
          </w:p>
          <w:p w14:paraId="603545A8" w14:textId="11806F88" w:rsidR="00417BC4" w:rsidRDefault="00417BC4" w:rsidP="00E5498F">
            <w:pPr>
              <w:jc w:val="both"/>
              <w:textAlignment w:val="baseline"/>
              <w:rPr>
                <w:rFonts w:ascii="Arial" w:eastAsia="Times New Roman" w:hAnsi="Arial" w:cs="Arial"/>
                <w:sz w:val="20"/>
                <w:szCs w:val="20"/>
                <w:lang w:val="en-GB" w:eastAsia="pl-PL"/>
              </w:rPr>
            </w:pPr>
          </w:p>
          <w:p w14:paraId="07435FDE" w14:textId="15BC3328" w:rsidR="00417BC4" w:rsidRPr="007E523B" w:rsidRDefault="00417BC4" w:rsidP="00E5498F">
            <w:pPr>
              <w:jc w:val="both"/>
              <w:textAlignment w:val="baseline"/>
              <w:rPr>
                <w:rFonts w:ascii="Arial" w:eastAsia="Times New Roman" w:hAnsi="Arial" w:cs="Arial"/>
                <w:sz w:val="20"/>
                <w:szCs w:val="20"/>
                <w:lang w:val="en-GB" w:eastAsia="pl-PL"/>
              </w:rPr>
            </w:pPr>
            <w:r>
              <w:rPr>
                <w:rFonts w:ascii="Arial" w:eastAsia="Times New Roman" w:hAnsi="Arial" w:cs="Arial"/>
                <w:sz w:val="20"/>
                <w:szCs w:val="20"/>
                <w:lang w:val="en-GB" w:eastAsia="pl-PL"/>
              </w:rPr>
              <w:t xml:space="preserve">We also process your data for remarketing purposes, i.e. to serve </w:t>
            </w:r>
            <w:r w:rsidRPr="00417BC4">
              <w:rPr>
                <w:rFonts w:ascii="Arial" w:eastAsia="Times New Roman" w:hAnsi="Arial" w:cs="Arial"/>
                <w:sz w:val="20"/>
                <w:szCs w:val="20"/>
                <w:lang w:val="en-GB" w:eastAsia="pl-PL"/>
              </w:rPr>
              <w:t xml:space="preserve">targeted ads to </w:t>
            </w:r>
            <w:r>
              <w:rPr>
                <w:rFonts w:ascii="Arial" w:eastAsia="Times New Roman" w:hAnsi="Arial" w:cs="Arial"/>
                <w:sz w:val="20"/>
                <w:szCs w:val="20"/>
                <w:lang w:val="en-GB" w:eastAsia="pl-PL"/>
              </w:rPr>
              <w:t xml:space="preserve">users </w:t>
            </w:r>
            <w:r w:rsidRPr="00417BC4">
              <w:rPr>
                <w:rFonts w:ascii="Arial" w:eastAsia="Times New Roman" w:hAnsi="Arial" w:cs="Arial"/>
                <w:sz w:val="20"/>
                <w:szCs w:val="20"/>
                <w:lang w:val="en-GB" w:eastAsia="pl-PL"/>
              </w:rPr>
              <w:t xml:space="preserve">who visited or </w:t>
            </w:r>
            <w:r w:rsidR="007C73A4">
              <w:rPr>
                <w:rFonts w:ascii="Arial" w:eastAsia="Times New Roman" w:hAnsi="Arial" w:cs="Arial"/>
                <w:sz w:val="20"/>
                <w:szCs w:val="20"/>
                <w:lang w:val="en-GB" w:eastAsia="pl-PL"/>
              </w:rPr>
              <w:t xml:space="preserve">have </w:t>
            </w:r>
            <w:r w:rsidRPr="00417BC4">
              <w:rPr>
                <w:rFonts w:ascii="Arial" w:eastAsia="Times New Roman" w:hAnsi="Arial" w:cs="Arial"/>
                <w:sz w:val="20"/>
                <w:szCs w:val="20"/>
                <w:lang w:val="en-GB" w:eastAsia="pl-PL"/>
              </w:rPr>
              <w:t xml:space="preserve">taken action on </w:t>
            </w:r>
            <w:r>
              <w:rPr>
                <w:rFonts w:ascii="Arial" w:eastAsia="Times New Roman" w:hAnsi="Arial" w:cs="Arial"/>
                <w:sz w:val="20"/>
                <w:szCs w:val="20"/>
                <w:lang w:val="en-GB" w:eastAsia="pl-PL"/>
              </w:rPr>
              <w:t>our</w:t>
            </w:r>
            <w:r w:rsidRPr="00417BC4">
              <w:rPr>
                <w:rFonts w:ascii="Arial" w:eastAsia="Times New Roman" w:hAnsi="Arial" w:cs="Arial"/>
                <w:sz w:val="20"/>
                <w:szCs w:val="20"/>
                <w:lang w:val="en-GB" w:eastAsia="pl-PL"/>
              </w:rPr>
              <w:t xml:space="preserve"> website</w:t>
            </w:r>
            <w:r>
              <w:rPr>
                <w:rFonts w:ascii="Arial" w:eastAsia="Times New Roman" w:hAnsi="Arial" w:cs="Arial"/>
                <w:sz w:val="20"/>
                <w:szCs w:val="20"/>
                <w:lang w:val="en-GB" w:eastAsia="pl-PL"/>
              </w:rPr>
              <w:t>. We use Google Analytics Advertising Features for this purpose.</w:t>
            </w:r>
          </w:p>
          <w:p w14:paraId="2217F7B1" w14:textId="77777777" w:rsidR="00B54BD1" w:rsidRPr="00B54BD1" w:rsidRDefault="00B54BD1" w:rsidP="005F0EDC">
            <w:pPr>
              <w:jc w:val="both"/>
              <w:textAlignment w:val="baseline"/>
              <w:rPr>
                <w:rFonts w:ascii="Arial" w:eastAsia="Times New Roman" w:hAnsi="Arial" w:cs="Arial"/>
                <w:sz w:val="20"/>
                <w:szCs w:val="20"/>
                <w:lang w:val="en-GB" w:eastAsia="pl-PL"/>
              </w:rPr>
            </w:pPr>
          </w:p>
        </w:tc>
        <w:tc>
          <w:tcPr>
            <w:tcW w:w="1632" w:type="dxa"/>
          </w:tcPr>
          <w:p w14:paraId="71A47E09" w14:textId="77777777" w:rsidR="00B54BD1" w:rsidRDefault="00B54BD1" w:rsidP="005F0EDC">
            <w:pPr>
              <w:jc w:val="both"/>
              <w:textAlignment w:val="baseline"/>
              <w:rPr>
                <w:rFonts w:ascii="Arial" w:eastAsia="Times New Roman" w:hAnsi="Arial" w:cs="Arial"/>
                <w:sz w:val="20"/>
                <w:szCs w:val="20"/>
                <w:lang w:val="en-GB" w:eastAsia="pl-PL"/>
              </w:rPr>
            </w:pPr>
            <w:r w:rsidRPr="007E523B">
              <w:rPr>
                <w:rFonts w:ascii="Arial" w:eastAsia="Times New Roman" w:hAnsi="Arial" w:cs="Arial"/>
                <w:sz w:val="20"/>
                <w:szCs w:val="20"/>
                <w:lang w:val="en-GB" w:eastAsia="pl-PL"/>
              </w:rPr>
              <w:lastRenderedPageBreak/>
              <w:t>Personal data is processed for the legitimate interest of SWSA (Article 6(1)(f) GDPR) –stati</w:t>
            </w:r>
            <w:r w:rsidRPr="00742318">
              <w:rPr>
                <w:rFonts w:ascii="Arial" w:eastAsia="Times New Roman" w:hAnsi="Arial" w:cs="Arial"/>
                <w:sz w:val="20"/>
                <w:szCs w:val="20"/>
                <w:lang w:val="en-GB" w:eastAsia="pl-PL"/>
              </w:rPr>
              <w:t>stical</w:t>
            </w:r>
            <w:r w:rsidR="00461A81">
              <w:rPr>
                <w:rFonts w:ascii="Arial" w:eastAsia="Times New Roman" w:hAnsi="Arial" w:cs="Arial"/>
                <w:sz w:val="20"/>
                <w:szCs w:val="20"/>
                <w:lang w:val="en-GB" w:eastAsia="pl-PL"/>
              </w:rPr>
              <w:t>, marketing</w:t>
            </w:r>
            <w:r w:rsidRPr="00742318">
              <w:rPr>
                <w:rFonts w:ascii="Arial" w:eastAsia="Times New Roman" w:hAnsi="Arial" w:cs="Arial"/>
                <w:sz w:val="20"/>
                <w:szCs w:val="20"/>
                <w:lang w:val="en-GB" w:eastAsia="pl-PL"/>
              </w:rPr>
              <w:t xml:space="preserve"> and analytical purposes.</w:t>
            </w:r>
          </w:p>
          <w:p w14:paraId="428945C9" w14:textId="77777777" w:rsidR="00461A81" w:rsidRDefault="00461A81" w:rsidP="005F0EDC">
            <w:pPr>
              <w:jc w:val="both"/>
              <w:textAlignment w:val="baseline"/>
              <w:rPr>
                <w:rFonts w:ascii="Arial" w:eastAsia="Times New Roman" w:hAnsi="Arial" w:cs="Arial"/>
                <w:sz w:val="20"/>
                <w:szCs w:val="20"/>
                <w:lang w:val="en-GB" w:eastAsia="pl-PL"/>
              </w:rPr>
            </w:pPr>
          </w:p>
          <w:p w14:paraId="0C860C4F" w14:textId="31E9AE91" w:rsidR="00461A81" w:rsidRPr="005B78E3" w:rsidRDefault="00461A81" w:rsidP="005F0EDC">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GB" w:eastAsia="pl-PL"/>
              </w:rPr>
              <w:lastRenderedPageBreak/>
              <w:t xml:space="preserve">In some cases, we may use your consent (Article 6(1)(a) GDPR for </w:t>
            </w:r>
            <w:r w:rsidR="007C73A4">
              <w:rPr>
                <w:rFonts w:ascii="Arial" w:eastAsia="Times New Roman" w:hAnsi="Arial" w:cs="Arial"/>
                <w:sz w:val="20"/>
                <w:szCs w:val="20"/>
                <w:lang w:val="en-GB" w:eastAsia="pl-PL"/>
              </w:rPr>
              <w:t xml:space="preserve">the </w:t>
            </w:r>
            <w:r>
              <w:rPr>
                <w:rFonts w:ascii="Arial" w:eastAsia="Times New Roman" w:hAnsi="Arial" w:cs="Arial"/>
                <w:sz w:val="20"/>
                <w:szCs w:val="20"/>
                <w:lang w:val="en-GB" w:eastAsia="pl-PL"/>
              </w:rPr>
              <w:t>processing of your data – in such a case you will be separately informed about it).</w:t>
            </w:r>
          </w:p>
        </w:tc>
        <w:tc>
          <w:tcPr>
            <w:tcW w:w="1864" w:type="dxa"/>
          </w:tcPr>
          <w:p w14:paraId="0D92DF5C" w14:textId="71754470" w:rsidR="00B54BD1" w:rsidRDefault="00B54BD1" w:rsidP="003544E5">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GB" w:eastAsia="pl-PL"/>
              </w:rPr>
              <w:lastRenderedPageBreak/>
              <w:t>The period of storage of data will depend on the technology used for statistical</w:t>
            </w:r>
            <w:r w:rsidR="00461A81">
              <w:rPr>
                <w:rFonts w:ascii="Arial" w:eastAsia="Times New Roman" w:hAnsi="Arial" w:cs="Arial"/>
                <w:sz w:val="20"/>
                <w:szCs w:val="20"/>
                <w:lang w:val="en-GB" w:eastAsia="pl-PL"/>
              </w:rPr>
              <w:t>, marketing</w:t>
            </w:r>
            <w:r>
              <w:rPr>
                <w:rFonts w:ascii="Arial" w:eastAsia="Times New Roman" w:hAnsi="Arial" w:cs="Arial"/>
                <w:sz w:val="20"/>
                <w:szCs w:val="20"/>
                <w:lang w:val="en-GB" w:eastAsia="pl-PL"/>
              </w:rPr>
              <w:t xml:space="preserve"> and analytical purposes – in general, the period will not be longer than </w:t>
            </w:r>
            <w:r w:rsidR="003544E5">
              <w:rPr>
                <w:rFonts w:ascii="Arial" w:eastAsia="Times New Roman" w:hAnsi="Arial" w:cs="Arial"/>
                <w:sz w:val="20"/>
                <w:szCs w:val="20"/>
                <w:lang w:val="en-GB" w:eastAsia="pl-PL"/>
              </w:rPr>
              <w:t>26 months</w:t>
            </w:r>
            <w:r>
              <w:rPr>
                <w:rFonts w:ascii="Arial" w:eastAsia="Times New Roman" w:hAnsi="Arial" w:cs="Arial"/>
                <w:sz w:val="20"/>
                <w:szCs w:val="20"/>
                <w:lang w:val="en-GB" w:eastAsia="pl-PL"/>
              </w:rPr>
              <w:t xml:space="preserve"> as of the </w:t>
            </w:r>
            <w:r>
              <w:rPr>
                <w:rFonts w:ascii="Arial" w:eastAsia="Times New Roman" w:hAnsi="Arial" w:cs="Arial"/>
                <w:sz w:val="20"/>
                <w:szCs w:val="20"/>
                <w:lang w:val="en-GB" w:eastAsia="pl-PL"/>
              </w:rPr>
              <w:lastRenderedPageBreak/>
              <w:t>interaction of the user with our website.</w:t>
            </w:r>
            <w:r w:rsidR="003544E5">
              <w:rPr>
                <w:rFonts w:ascii="Arial" w:eastAsia="Times New Roman" w:hAnsi="Arial" w:cs="Arial"/>
                <w:sz w:val="20"/>
                <w:szCs w:val="20"/>
                <w:lang w:val="en-GB" w:eastAsia="pl-PL"/>
              </w:rPr>
              <w:t xml:space="preserve"> </w:t>
            </w:r>
          </w:p>
        </w:tc>
        <w:tc>
          <w:tcPr>
            <w:tcW w:w="2147" w:type="dxa"/>
          </w:tcPr>
          <w:p w14:paraId="568F89C9" w14:textId="3A2E7473" w:rsidR="00B54BD1" w:rsidRPr="00B54BD1" w:rsidRDefault="00B54BD1" w:rsidP="005F0EDC">
            <w:pPr>
              <w:jc w:val="both"/>
              <w:textAlignment w:val="baseline"/>
              <w:rPr>
                <w:rFonts w:ascii="Arial" w:eastAsia="Times New Roman" w:hAnsi="Arial" w:cs="Arial"/>
                <w:sz w:val="20"/>
                <w:szCs w:val="20"/>
                <w:highlight w:val="yellow"/>
                <w:lang w:val="en-US" w:eastAsia="pl-PL"/>
              </w:rPr>
            </w:pPr>
            <w:r w:rsidRPr="0001408A">
              <w:rPr>
                <w:rFonts w:ascii="Arial" w:eastAsia="Times New Roman" w:hAnsi="Arial" w:cs="Arial"/>
                <w:sz w:val="20"/>
                <w:szCs w:val="20"/>
                <w:lang w:val="en-GB" w:eastAsia="pl-PL"/>
              </w:rPr>
              <w:lastRenderedPageBreak/>
              <w:t>Providing data</w:t>
            </w:r>
            <w:r>
              <w:rPr>
                <w:rFonts w:ascii="Arial" w:eastAsia="Times New Roman" w:hAnsi="Arial" w:cs="Arial"/>
                <w:sz w:val="20"/>
                <w:szCs w:val="20"/>
                <w:lang w:val="en-GB" w:eastAsia="pl-PL"/>
              </w:rPr>
              <w:t xml:space="preserve"> is not mandatory, however, it</w:t>
            </w:r>
            <w:r w:rsidRPr="0001408A">
              <w:rPr>
                <w:rFonts w:ascii="Arial" w:eastAsia="Times New Roman" w:hAnsi="Arial" w:cs="Arial"/>
                <w:sz w:val="20"/>
                <w:szCs w:val="20"/>
                <w:lang w:val="en-GB" w:eastAsia="pl-PL"/>
              </w:rPr>
              <w:t xml:space="preserve"> occurs automatically if the user interacts with our website. </w:t>
            </w:r>
            <w:r>
              <w:rPr>
                <w:rFonts w:ascii="Arial" w:eastAsia="Times New Roman" w:hAnsi="Arial" w:cs="Arial"/>
                <w:sz w:val="20"/>
                <w:szCs w:val="20"/>
                <w:lang w:val="en-GB" w:eastAsia="pl-PL"/>
              </w:rPr>
              <w:t xml:space="preserve">Providing data can be limited depending on the cookie settings used by the user and the consents for the use </w:t>
            </w:r>
            <w:r>
              <w:rPr>
                <w:rFonts w:ascii="Arial" w:eastAsia="Times New Roman" w:hAnsi="Arial" w:cs="Arial"/>
                <w:sz w:val="20"/>
                <w:szCs w:val="20"/>
                <w:lang w:val="en-GB" w:eastAsia="pl-PL"/>
              </w:rPr>
              <w:lastRenderedPageBreak/>
              <w:t>of cookies granted by the user – see more in our cookie policy.</w:t>
            </w:r>
          </w:p>
        </w:tc>
      </w:tr>
      <w:tr w:rsidR="00796676" w:rsidRPr="00A90D03" w14:paraId="7D42BB15" w14:textId="77777777" w:rsidTr="00796676">
        <w:tc>
          <w:tcPr>
            <w:tcW w:w="546" w:type="dxa"/>
          </w:tcPr>
          <w:p w14:paraId="13E1C999" w14:textId="7490D023" w:rsidR="00EA52AC" w:rsidRPr="005B78E3" w:rsidRDefault="00EA52AC" w:rsidP="005F0EDC">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lastRenderedPageBreak/>
              <w:t>1</w:t>
            </w:r>
            <w:r w:rsidR="005F3905">
              <w:rPr>
                <w:rFonts w:ascii="Arial" w:eastAsia="Times New Roman" w:hAnsi="Arial" w:cs="Arial"/>
                <w:b/>
                <w:bCs/>
                <w:sz w:val="20"/>
                <w:szCs w:val="20"/>
                <w:lang w:val="en-US" w:eastAsia="pl-PL"/>
              </w:rPr>
              <w:t>3</w:t>
            </w:r>
          </w:p>
        </w:tc>
        <w:tc>
          <w:tcPr>
            <w:tcW w:w="1807" w:type="dxa"/>
          </w:tcPr>
          <w:p w14:paraId="5FC51325" w14:textId="51AA789C" w:rsidR="00EA52AC" w:rsidRPr="005B78E3" w:rsidRDefault="00EA52AC" w:rsidP="005F0EDC">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Legal obligation</w:t>
            </w:r>
          </w:p>
        </w:tc>
        <w:tc>
          <w:tcPr>
            <w:tcW w:w="5998" w:type="dxa"/>
          </w:tcPr>
          <w:p w14:paraId="267C5DAA" w14:textId="456FC325" w:rsidR="00EA52AC" w:rsidRPr="005B78E3" w:rsidRDefault="00EA52AC" w:rsidP="005F0EDC">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We process your personal data to comply with legal obligations imposed on us, in particular resulting from</w:t>
            </w:r>
            <w:r w:rsidR="001A4047">
              <w:rPr>
                <w:rFonts w:ascii="Arial" w:eastAsia="Times New Roman" w:hAnsi="Arial" w:cs="Arial"/>
                <w:sz w:val="20"/>
                <w:szCs w:val="20"/>
                <w:lang w:val="en-US" w:eastAsia="pl-PL"/>
              </w:rPr>
              <w:t xml:space="preserve"> accounting and</w:t>
            </w:r>
            <w:r>
              <w:rPr>
                <w:rFonts w:ascii="Arial" w:eastAsia="Times New Roman" w:hAnsi="Arial" w:cs="Arial"/>
                <w:sz w:val="20"/>
                <w:szCs w:val="20"/>
                <w:lang w:val="en-US" w:eastAsia="pl-PL"/>
              </w:rPr>
              <w:t xml:space="preserve"> tax provisions.</w:t>
            </w:r>
          </w:p>
        </w:tc>
        <w:tc>
          <w:tcPr>
            <w:tcW w:w="1632" w:type="dxa"/>
          </w:tcPr>
          <w:p w14:paraId="0C2219D4" w14:textId="455CB801" w:rsidR="00EA52AC" w:rsidRPr="005B78E3" w:rsidRDefault="00EA52AC" w:rsidP="005F0EDC">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Processing is necessary </w:t>
            </w:r>
            <w:r w:rsidRPr="005B78E3">
              <w:rPr>
                <w:rFonts w:cstheme="minorHAnsi"/>
                <w:color w:val="000000"/>
                <w:sz w:val="20"/>
                <w:szCs w:val="20"/>
                <w:lang w:val="en-GB"/>
              </w:rPr>
              <w:t xml:space="preserve">to </w:t>
            </w:r>
            <w:r w:rsidRPr="00FA5A7A">
              <w:rPr>
                <w:rFonts w:ascii="Arial" w:eastAsia="Times New Roman" w:hAnsi="Arial" w:cs="Arial"/>
                <w:sz w:val="20"/>
                <w:szCs w:val="20"/>
                <w:lang w:val="en-US" w:eastAsia="pl-PL"/>
              </w:rPr>
              <w:t>comply with legal obligation</w:t>
            </w:r>
            <w:r w:rsidR="00B36E0C">
              <w:rPr>
                <w:rFonts w:ascii="Arial" w:eastAsia="Times New Roman" w:hAnsi="Arial" w:cs="Arial"/>
                <w:sz w:val="20"/>
                <w:szCs w:val="20"/>
                <w:lang w:val="en-US" w:eastAsia="pl-PL"/>
              </w:rPr>
              <w:t>s</w:t>
            </w:r>
            <w:r w:rsidRPr="00FA5A7A">
              <w:rPr>
                <w:rFonts w:ascii="Arial" w:eastAsia="Times New Roman" w:hAnsi="Arial" w:cs="Arial"/>
                <w:sz w:val="20"/>
                <w:szCs w:val="20"/>
                <w:lang w:val="en-US" w:eastAsia="pl-PL"/>
              </w:rPr>
              <w:t xml:space="preserve"> of SWSA (Article 6(1)</w:t>
            </w:r>
            <w:r w:rsidR="000113C8">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c</w:t>
            </w:r>
            <w:r w:rsidR="000113C8">
              <w:rPr>
                <w:rFonts w:ascii="Arial" w:eastAsia="Times New Roman" w:hAnsi="Arial" w:cs="Arial"/>
                <w:sz w:val="20"/>
                <w:szCs w:val="20"/>
                <w:lang w:val="en-US" w:eastAsia="pl-PL"/>
              </w:rPr>
              <w:t>)</w:t>
            </w:r>
            <w:r w:rsidRPr="00FA5A7A">
              <w:rPr>
                <w:rFonts w:ascii="Arial" w:eastAsia="Times New Roman" w:hAnsi="Arial" w:cs="Arial"/>
                <w:sz w:val="20"/>
                <w:szCs w:val="20"/>
                <w:lang w:val="en-US" w:eastAsia="pl-PL"/>
              </w:rPr>
              <w:t xml:space="preserve"> GDPR)</w:t>
            </w:r>
            <w:r w:rsidR="000113C8">
              <w:rPr>
                <w:rFonts w:ascii="Arial" w:eastAsia="Times New Roman" w:hAnsi="Arial" w:cs="Arial"/>
                <w:sz w:val="20"/>
                <w:szCs w:val="20"/>
                <w:lang w:val="en-US" w:eastAsia="pl-PL"/>
              </w:rPr>
              <w:t>.</w:t>
            </w:r>
          </w:p>
        </w:tc>
        <w:tc>
          <w:tcPr>
            <w:tcW w:w="1864" w:type="dxa"/>
          </w:tcPr>
          <w:p w14:paraId="1345900B" w14:textId="51EE0A35" w:rsidR="00EA52AC" w:rsidRPr="005B78E3" w:rsidRDefault="00EA52AC" w:rsidP="005F0EDC">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Personal data will be stored for periods resulting from mandatory law provisions.</w:t>
            </w:r>
          </w:p>
        </w:tc>
        <w:tc>
          <w:tcPr>
            <w:tcW w:w="2147" w:type="dxa"/>
            <w:shd w:val="clear" w:color="auto" w:fill="auto"/>
          </w:tcPr>
          <w:p w14:paraId="6EB3A80C" w14:textId="340A6F6B" w:rsidR="00EA52AC" w:rsidRPr="005B78E3" w:rsidRDefault="00EA52AC" w:rsidP="005F0EDC">
            <w:pPr>
              <w:jc w:val="both"/>
              <w:textAlignment w:val="baseline"/>
              <w:rPr>
                <w:rFonts w:ascii="Arial" w:eastAsia="Times New Roman" w:hAnsi="Arial" w:cs="Arial"/>
                <w:sz w:val="20"/>
                <w:szCs w:val="20"/>
                <w:lang w:val="en-US" w:eastAsia="pl-PL"/>
              </w:rPr>
            </w:pPr>
            <w:r w:rsidRPr="00A53F48">
              <w:rPr>
                <w:rFonts w:ascii="Arial" w:eastAsia="Times New Roman" w:hAnsi="Arial" w:cs="Arial"/>
                <w:sz w:val="20"/>
                <w:szCs w:val="20"/>
                <w:lang w:val="en-US" w:eastAsia="pl-PL"/>
              </w:rPr>
              <w:t>Providing data is mandatory to comply with binding law provisions.</w:t>
            </w:r>
          </w:p>
        </w:tc>
      </w:tr>
      <w:tr w:rsidR="00796676" w:rsidRPr="00A90D03" w14:paraId="7AF1CC83" w14:textId="77777777" w:rsidTr="00796676">
        <w:tc>
          <w:tcPr>
            <w:tcW w:w="546" w:type="dxa"/>
          </w:tcPr>
          <w:p w14:paraId="068F53BF" w14:textId="00A937BD" w:rsidR="00EA52AC" w:rsidRPr="005B78E3" w:rsidRDefault="00EA52AC" w:rsidP="005F0EDC">
            <w:pPr>
              <w:jc w:val="both"/>
              <w:textAlignment w:val="baseline"/>
              <w:rPr>
                <w:rFonts w:ascii="Arial" w:eastAsia="Times New Roman" w:hAnsi="Arial" w:cs="Arial"/>
                <w:b/>
                <w:bCs/>
                <w:sz w:val="20"/>
                <w:szCs w:val="20"/>
                <w:lang w:val="en-US" w:eastAsia="pl-PL"/>
              </w:rPr>
            </w:pPr>
            <w:r>
              <w:rPr>
                <w:rFonts w:ascii="Arial" w:eastAsia="Times New Roman" w:hAnsi="Arial" w:cs="Arial"/>
                <w:b/>
                <w:bCs/>
                <w:sz w:val="20"/>
                <w:szCs w:val="20"/>
                <w:lang w:val="en-US" w:eastAsia="pl-PL"/>
              </w:rPr>
              <w:t>1</w:t>
            </w:r>
            <w:r w:rsidR="005F3905">
              <w:rPr>
                <w:rFonts w:ascii="Arial" w:eastAsia="Times New Roman" w:hAnsi="Arial" w:cs="Arial"/>
                <w:b/>
                <w:bCs/>
                <w:sz w:val="20"/>
                <w:szCs w:val="20"/>
                <w:lang w:val="en-US" w:eastAsia="pl-PL"/>
              </w:rPr>
              <w:t>4</w:t>
            </w:r>
          </w:p>
        </w:tc>
        <w:tc>
          <w:tcPr>
            <w:tcW w:w="1807" w:type="dxa"/>
          </w:tcPr>
          <w:p w14:paraId="4134B282" w14:textId="2E845E76" w:rsidR="00EA52AC" w:rsidRPr="005B78E3" w:rsidRDefault="00EA52AC" w:rsidP="005F0EDC">
            <w:pPr>
              <w:jc w:val="both"/>
              <w:textAlignment w:val="baseline"/>
              <w:rPr>
                <w:rFonts w:ascii="Arial" w:eastAsia="Times New Roman" w:hAnsi="Arial" w:cs="Arial"/>
                <w:b/>
                <w:bCs/>
                <w:sz w:val="20"/>
                <w:szCs w:val="20"/>
                <w:lang w:val="en-US" w:eastAsia="pl-PL"/>
              </w:rPr>
            </w:pPr>
            <w:r w:rsidRPr="005B78E3">
              <w:rPr>
                <w:rFonts w:ascii="Arial" w:eastAsia="Times New Roman" w:hAnsi="Arial" w:cs="Arial"/>
                <w:b/>
                <w:bCs/>
                <w:sz w:val="20"/>
                <w:szCs w:val="20"/>
                <w:lang w:val="en-US" w:eastAsia="pl-PL"/>
              </w:rPr>
              <w:t xml:space="preserve">Establishment, exercise or </w:t>
            </w:r>
            <w:r w:rsidR="001A4047" w:rsidRPr="005B78E3">
              <w:rPr>
                <w:rFonts w:ascii="Arial" w:eastAsia="Times New Roman" w:hAnsi="Arial" w:cs="Arial"/>
                <w:b/>
                <w:bCs/>
                <w:sz w:val="20"/>
                <w:szCs w:val="20"/>
                <w:lang w:val="en-US" w:eastAsia="pl-PL"/>
              </w:rPr>
              <w:t>defen</w:t>
            </w:r>
            <w:r w:rsidR="007C73A4">
              <w:rPr>
                <w:rFonts w:ascii="Arial" w:eastAsia="Times New Roman" w:hAnsi="Arial" w:cs="Arial"/>
                <w:b/>
                <w:bCs/>
                <w:sz w:val="20"/>
                <w:szCs w:val="20"/>
                <w:lang w:val="en-US" w:eastAsia="pl-PL"/>
              </w:rPr>
              <w:t>s</w:t>
            </w:r>
            <w:r w:rsidR="001A4047" w:rsidRPr="005B78E3">
              <w:rPr>
                <w:rFonts w:ascii="Arial" w:eastAsia="Times New Roman" w:hAnsi="Arial" w:cs="Arial"/>
                <w:b/>
                <w:bCs/>
                <w:sz w:val="20"/>
                <w:szCs w:val="20"/>
                <w:lang w:val="en-US" w:eastAsia="pl-PL"/>
              </w:rPr>
              <w:t>e</w:t>
            </w:r>
            <w:r w:rsidRPr="005B78E3">
              <w:rPr>
                <w:rFonts w:ascii="Arial" w:eastAsia="Times New Roman" w:hAnsi="Arial" w:cs="Arial"/>
                <w:b/>
                <w:bCs/>
                <w:sz w:val="20"/>
                <w:szCs w:val="20"/>
                <w:lang w:val="en-US" w:eastAsia="pl-PL"/>
              </w:rPr>
              <w:t xml:space="preserve"> of claims</w:t>
            </w:r>
          </w:p>
        </w:tc>
        <w:tc>
          <w:tcPr>
            <w:tcW w:w="5998" w:type="dxa"/>
          </w:tcPr>
          <w:p w14:paraId="1DB1048A" w14:textId="2728A69E" w:rsidR="00EA52AC" w:rsidRPr="005B78E3" w:rsidRDefault="00EA52AC" w:rsidP="00393EF1">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 xml:space="preserve">Establishment and exercise of legal claims by SWSA or </w:t>
            </w:r>
            <w:r w:rsidR="001A4047" w:rsidRPr="005B78E3">
              <w:rPr>
                <w:rFonts w:ascii="Arial" w:eastAsia="Times New Roman" w:hAnsi="Arial" w:cs="Arial"/>
                <w:sz w:val="20"/>
                <w:szCs w:val="20"/>
                <w:lang w:val="en-US" w:eastAsia="pl-PL"/>
              </w:rPr>
              <w:t>defen</w:t>
            </w:r>
            <w:r w:rsidR="007C73A4">
              <w:rPr>
                <w:rFonts w:ascii="Arial" w:eastAsia="Times New Roman" w:hAnsi="Arial" w:cs="Arial"/>
                <w:sz w:val="20"/>
                <w:szCs w:val="20"/>
                <w:lang w:val="en-US" w:eastAsia="pl-PL"/>
              </w:rPr>
              <w:t>s</w:t>
            </w:r>
            <w:r w:rsidR="001A4047" w:rsidRPr="005B78E3">
              <w:rPr>
                <w:rFonts w:ascii="Arial" w:eastAsia="Times New Roman" w:hAnsi="Arial" w:cs="Arial"/>
                <w:sz w:val="20"/>
                <w:szCs w:val="20"/>
                <w:lang w:val="en-US" w:eastAsia="pl-PL"/>
              </w:rPr>
              <w:t>e</w:t>
            </w:r>
            <w:r w:rsidRPr="005B78E3">
              <w:rPr>
                <w:rFonts w:ascii="Arial" w:eastAsia="Times New Roman" w:hAnsi="Arial" w:cs="Arial"/>
                <w:sz w:val="20"/>
                <w:szCs w:val="20"/>
                <w:lang w:val="en-US" w:eastAsia="pl-PL"/>
              </w:rPr>
              <w:t xml:space="preserve"> </w:t>
            </w:r>
            <w:r w:rsidR="00393EF1">
              <w:rPr>
                <w:rFonts w:ascii="Arial" w:eastAsia="Times New Roman" w:hAnsi="Arial" w:cs="Arial"/>
                <w:sz w:val="20"/>
                <w:szCs w:val="20"/>
                <w:lang w:val="en-US" w:eastAsia="pl-PL"/>
              </w:rPr>
              <w:t>of</w:t>
            </w:r>
            <w:r w:rsidR="00393EF1" w:rsidRPr="005B78E3">
              <w:rPr>
                <w:rFonts w:ascii="Arial" w:eastAsia="Times New Roman" w:hAnsi="Arial" w:cs="Arial"/>
                <w:sz w:val="20"/>
                <w:szCs w:val="20"/>
                <w:lang w:val="en-US" w:eastAsia="pl-PL"/>
              </w:rPr>
              <w:t xml:space="preserve"> </w:t>
            </w:r>
            <w:r w:rsidRPr="005B78E3">
              <w:rPr>
                <w:rFonts w:ascii="Arial" w:eastAsia="Times New Roman" w:hAnsi="Arial" w:cs="Arial"/>
                <w:sz w:val="20"/>
                <w:szCs w:val="20"/>
                <w:lang w:val="en-US" w:eastAsia="pl-PL"/>
              </w:rPr>
              <w:t>legal claims.</w:t>
            </w:r>
          </w:p>
        </w:tc>
        <w:tc>
          <w:tcPr>
            <w:tcW w:w="1632" w:type="dxa"/>
          </w:tcPr>
          <w:p w14:paraId="2B07D769" w14:textId="7E7AC45D" w:rsidR="00EA52AC" w:rsidRPr="005B78E3" w:rsidRDefault="00EA52AC" w:rsidP="005F0EDC">
            <w:pPr>
              <w:jc w:val="both"/>
              <w:textAlignment w:val="baseline"/>
              <w:rPr>
                <w:rFonts w:ascii="Arial" w:eastAsia="Times New Roman" w:hAnsi="Arial" w:cs="Arial"/>
                <w:sz w:val="20"/>
                <w:szCs w:val="20"/>
                <w:lang w:val="en-US" w:eastAsia="pl-PL"/>
              </w:rPr>
            </w:pPr>
            <w:r w:rsidRPr="005B78E3">
              <w:rPr>
                <w:rFonts w:ascii="Arial" w:eastAsia="Times New Roman" w:hAnsi="Arial" w:cs="Arial"/>
                <w:sz w:val="20"/>
                <w:szCs w:val="20"/>
                <w:lang w:val="en-US" w:eastAsia="pl-PL"/>
              </w:rPr>
              <w:t>SWSA's</w:t>
            </w:r>
            <w:r>
              <w:rPr>
                <w:rFonts w:ascii="Arial" w:eastAsia="Times New Roman" w:hAnsi="Arial" w:cs="Arial"/>
                <w:sz w:val="20"/>
                <w:szCs w:val="20"/>
                <w:lang w:val="en-US" w:eastAsia="pl-PL"/>
              </w:rPr>
              <w:t xml:space="preserve"> </w:t>
            </w:r>
            <w:r w:rsidRPr="005B78E3">
              <w:rPr>
                <w:rFonts w:ascii="Arial" w:eastAsia="Times New Roman" w:hAnsi="Arial" w:cs="Arial"/>
                <w:sz w:val="20"/>
                <w:szCs w:val="20"/>
                <w:lang w:val="en-US" w:eastAsia="pl-PL"/>
              </w:rPr>
              <w:t xml:space="preserve">legitimate interest (Article 6(1)(f) </w:t>
            </w:r>
            <w:r w:rsidR="005B17EC">
              <w:rPr>
                <w:rFonts w:ascii="Arial" w:eastAsia="Times New Roman" w:hAnsi="Arial" w:cs="Arial"/>
                <w:sz w:val="20"/>
                <w:szCs w:val="20"/>
                <w:lang w:val="en-US" w:eastAsia="pl-PL"/>
              </w:rPr>
              <w:t>or</w:t>
            </w:r>
            <w:r w:rsidRPr="005F0EDC">
              <w:rPr>
                <w:rFonts w:ascii="Arial" w:eastAsia="Times New Roman" w:hAnsi="Arial" w:cs="Arial"/>
                <w:sz w:val="20"/>
                <w:szCs w:val="20"/>
                <w:lang w:val="en-US" w:eastAsia="pl-PL"/>
              </w:rPr>
              <w:t xml:space="preserve"> Article 9 (2)(f) GDPR</w:t>
            </w:r>
            <w:r w:rsidRPr="005B78E3">
              <w:rPr>
                <w:rFonts w:ascii="Arial" w:eastAsia="Times New Roman" w:hAnsi="Arial" w:cs="Arial"/>
                <w:sz w:val="20"/>
                <w:szCs w:val="20"/>
                <w:lang w:val="en-US" w:eastAsia="pl-PL"/>
              </w:rPr>
              <w:t>) in establishing, exercising or defending legal claims</w:t>
            </w:r>
            <w:r>
              <w:rPr>
                <w:rFonts w:ascii="Arial" w:eastAsia="Times New Roman" w:hAnsi="Arial" w:cs="Arial"/>
                <w:sz w:val="20"/>
                <w:szCs w:val="20"/>
                <w:lang w:val="en-US" w:eastAsia="pl-PL"/>
              </w:rPr>
              <w:t>.</w:t>
            </w:r>
          </w:p>
        </w:tc>
        <w:tc>
          <w:tcPr>
            <w:tcW w:w="1864" w:type="dxa"/>
          </w:tcPr>
          <w:p w14:paraId="66DF903D" w14:textId="0BC7304D" w:rsidR="00EA52AC" w:rsidRPr="005B78E3" w:rsidRDefault="00EA52AC" w:rsidP="005F0EDC">
            <w:pPr>
              <w:jc w:val="both"/>
              <w:textAlignment w:val="baseline"/>
              <w:rPr>
                <w:rFonts w:ascii="Arial" w:eastAsia="Times New Roman" w:hAnsi="Arial" w:cs="Arial"/>
                <w:sz w:val="20"/>
                <w:szCs w:val="20"/>
                <w:lang w:val="en-US" w:eastAsia="pl-PL"/>
              </w:rPr>
            </w:pPr>
            <w:r>
              <w:rPr>
                <w:rFonts w:ascii="Arial" w:eastAsia="Times New Roman" w:hAnsi="Arial" w:cs="Arial"/>
                <w:sz w:val="20"/>
                <w:szCs w:val="20"/>
                <w:lang w:val="en-US" w:eastAsia="pl-PL"/>
              </w:rPr>
              <w:t>Personal data</w:t>
            </w:r>
            <w:r w:rsidRPr="005B78E3">
              <w:rPr>
                <w:rFonts w:ascii="Arial" w:eastAsia="Times New Roman" w:hAnsi="Arial" w:cs="Arial"/>
                <w:sz w:val="20"/>
                <w:szCs w:val="20"/>
                <w:lang w:val="en-US" w:eastAsia="pl-PL"/>
              </w:rPr>
              <w:t xml:space="preserve"> will be processed for the period necessary to fulfil</w:t>
            </w:r>
            <w:r w:rsidR="007C73A4">
              <w:rPr>
                <w:rFonts w:ascii="Arial" w:eastAsia="Times New Roman" w:hAnsi="Arial" w:cs="Arial"/>
                <w:sz w:val="20"/>
                <w:szCs w:val="20"/>
                <w:lang w:val="en-US" w:eastAsia="pl-PL"/>
              </w:rPr>
              <w:t>l</w:t>
            </w:r>
            <w:r w:rsidRPr="005B78E3">
              <w:rPr>
                <w:rFonts w:ascii="Arial" w:eastAsia="Times New Roman" w:hAnsi="Arial" w:cs="Arial"/>
                <w:sz w:val="20"/>
                <w:szCs w:val="20"/>
                <w:lang w:val="en-US" w:eastAsia="pl-PL"/>
              </w:rPr>
              <w:t xml:space="preserve"> this objective.</w:t>
            </w:r>
          </w:p>
        </w:tc>
        <w:tc>
          <w:tcPr>
            <w:tcW w:w="2147" w:type="dxa"/>
            <w:shd w:val="clear" w:color="auto" w:fill="auto"/>
          </w:tcPr>
          <w:p w14:paraId="29AD5DBC" w14:textId="38F0F90D" w:rsidR="00EA52AC" w:rsidRPr="005B78E3" w:rsidRDefault="00EA52AC" w:rsidP="005F0EDC">
            <w:pPr>
              <w:jc w:val="both"/>
              <w:textAlignment w:val="baseline"/>
              <w:rPr>
                <w:rFonts w:ascii="Arial" w:eastAsia="Times New Roman" w:hAnsi="Arial" w:cs="Arial"/>
                <w:sz w:val="20"/>
                <w:szCs w:val="20"/>
                <w:lang w:val="en-US" w:eastAsia="pl-PL"/>
              </w:rPr>
            </w:pPr>
            <w:r w:rsidRPr="00A53F48">
              <w:rPr>
                <w:rFonts w:ascii="Arial" w:eastAsia="Times New Roman" w:hAnsi="Arial" w:cs="Arial"/>
                <w:sz w:val="20"/>
                <w:szCs w:val="20"/>
                <w:lang w:val="en-US" w:eastAsia="pl-PL"/>
              </w:rPr>
              <w:t>Providing data is voluntary, however, if you fail to provide the data the controller may use legal measures to obtain the data.</w:t>
            </w:r>
          </w:p>
        </w:tc>
      </w:tr>
    </w:tbl>
    <w:p w14:paraId="61B8918A" w14:textId="77777777" w:rsidR="00084A2E" w:rsidRPr="005B78E3" w:rsidRDefault="00084A2E" w:rsidP="00FE6AF6">
      <w:pPr>
        <w:rPr>
          <w:rFonts w:ascii="Arial" w:hAnsi="Arial" w:cs="Arial"/>
          <w:b/>
          <w:bCs/>
          <w:sz w:val="20"/>
          <w:szCs w:val="20"/>
          <w:lang w:val="en-US"/>
        </w:rPr>
      </w:pPr>
    </w:p>
    <w:p w14:paraId="5498584E" w14:textId="03B89483" w:rsidR="00FE6AF6" w:rsidRPr="00A05749" w:rsidRDefault="00FE6AF6" w:rsidP="00A05749">
      <w:pPr>
        <w:pStyle w:val="Akapitzlist"/>
        <w:numPr>
          <w:ilvl w:val="0"/>
          <w:numId w:val="12"/>
        </w:numPr>
        <w:rPr>
          <w:rFonts w:ascii="Arial" w:hAnsi="Arial" w:cs="Arial"/>
          <w:b/>
          <w:bCs/>
          <w:lang w:val="en-US"/>
        </w:rPr>
      </w:pPr>
      <w:r w:rsidRPr="00A05749">
        <w:rPr>
          <w:rFonts w:ascii="Arial" w:hAnsi="Arial" w:cs="Arial"/>
          <w:b/>
          <w:bCs/>
          <w:lang w:val="en-US"/>
        </w:rPr>
        <w:t>Recipients</w:t>
      </w:r>
    </w:p>
    <w:p w14:paraId="64E5BD2E" w14:textId="41E9DF2F" w:rsidR="00373D00" w:rsidRDefault="00373D00" w:rsidP="00373D00">
      <w:pPr>
        <w:jc w:val="both"/>
        <w:rPr>
          <w:rFonts w:ascii="Arial" w:hAnsi="Arial" w:cs="Arial"/>
          <w:sz w:val="20"/>
          <w:szCs w:val="20"/>
          <w:lang w:val="en-US"/>
        </w:rPr>
      </w:pPr>
      <w:r w:rsidRPr="00251E3E">
        <w:rPr>
          <w:rFonts w:ascii="Arial" w:hAnsi="Arial" w:cs="Arial"/>
          <w:sz w:val="20"/>
          <w:szCs w:val="20"/>
          <w:lang w:val="en-US"/>
        </w:rPr>
        <w:t xml:space="preserve">Data may be transferred to SWSA’s services providers, including </w:t>
      </w:r>
      <w:r w:rsidR="001B3026">
        <w:rPr>
          <w:rFonts w:ascii="Arial" w:hAnsi="Arial" w:cs="Arial"/>
          <w:sz w:val="20"/>
          <w:szCs w:val="20"/>
          <w:lang w:val="en-US"/>
        </w:rPr>
        <w:t xml:space="preserve">in particular </w:t>
      </w:r>
      <w:r w:rsidRPr="00251E3E">
        <w:rPr>
          <w:rFonts w:ascii="Arial" w:hAnsi="Arial" w:cs="Arial"/>
          <w:sz w:val="20"/>
          <w:szCs w:val="20"/>
          <w:lang w:val="en-US"/>
        </w:rPr>
        <w:t>providers of IT services and solutions</w:t>
      </w:r>
      <w:r w:rsidR="00E044CF">
        <w:rPr>
          <w:rFonts w:ascii="Arial" w:hAnsi="Arial" w:cs="Arial"/>
          <w:sz w:val="20"/>
          <w:szCs w:val="20"/>
          <w:lang w:val="en-US"/>
        </w:rPr>
        <w:t xml:space="preserve"> (including hosting)</w:t>
      </w:r>
      <w:r w:rsidRPr="00251E3E">
        <w:rPr>
          <w:rFonts w:ascii="Arial" w:hAnsi="Arial" w:cs="Arial"/>
          <w:sz w:val="20"/>
          <w:szCs w:val="20"/>
          <w:lang w:val="en-US"/>
        </w:rPr>
        <w:t>, external advisors, providers rendering legal, accountancy and audit services,</w:t>
      </w:r>
      <w:r w:rsidR="00251E3E" w:rsidRPr="00251E3E">
        <w:rPr>
          <w:rFonts w:ascii="Arial" w:hAnsi="Arial" w:cs="Arial"/>
          <w:sz w:val="20"/>
          <w:szCs w:val="20"/>
          <w:lang w:val="en-US"/>
        </w:rPr>
        <w:t xml:space="preserve"> parcel delivery services, </w:t>
      </w:r>
      <w:r w:rsidR="002F3686">
        <w:rPr>
          <w:rFonts w:ascii="Arial" w:hAnsi="Arial" w:cs="Arial"/>
          <w:sz w:val="20"/>
          <w:szCs w:val="20"/>
          <w:lang w:val="en-US"/>
        </w:rPr>
        <w:t xml:space="preserve">banks, </w:t>
      </w:r>
      <w:r w:rsidR="001B3026">
        <w:rPr>
          <w:rFonts w:ascii="Arial" w:hAnsi="Arial" w:cs="Arial"/>
          <w:sz w:val="20"/>
          <w:szCs w:val="20"/>
          <w:lang w:val="en-US"/>
        </w:rPr>
        <w:t xml:space="preserve">subcontractors, </w:t>
      </w:r>
      <w:r w:rsidR="00A63021">
        <w:rPr>
          <w:rFonts w:ascii="Arial" w:hAnsi="Arial" w:cs="Arial"/>
          <w:sz w:val="20"/>
          <w:szCs w:val="20"/>
          <w:lang w:val="en-US"/>
        </w:rPr>
        <w:t xml:space="preserve">clients, </w:t>
      </w:r>
      <w:r w:rsidR="00251E3E" w:rsidRPr="00251E3E">
        <w:rPr>
          <w:rFonts w:ascii="Arial" w:hAnsi="Arial" w:cs="Arial"/>
          <w:sz w:val="20"/>
          <w:szCs w:val="20"/>
          <w:lang w:val="en-US"/>
        </w:rPr>
        <w:t>recruitment management system providers, entities providing recruitment support services,</w:t>
      </w:r>
      <w:r w:rsidRPr="00251E3E">
        <w:rPr>
          <w:rFonts w:ascii="Arial" w:hAnsi="Arial" w:cs="Arial"/>
          <w:sz w:val="20"/>
          <w:szCs w:val="20"/>
          <w:lang w:val="en-US"/>
        </w:rPr>
        <w:t xml:space="preserve"> </w:t>
      </w:r>
      <w:r w:rsidR="00251E3E" w:rsidRPr="00251E3E">
        <w:rPr>
          <w:rFonts w:ascii="Arial" w:hAnsi="Arial" w:cs="Arial"/>
          <w:sz w:val="20"/>
          <w:szCs w:val="20"/>
          <w:lang w:val="en-US"/>
        </w:rPr>
        <w:t xml:space="preserve">marketing agencies, </w:t>
      </w:r>
      <w:r w:rsidRPr="00251E3E">
        <w:rPr>
          <w:rFonts w:ascii="Arial" w:hAnsi="Arial" w:cs="Arial"/>
          <w:sz w:val="20"/>
          <w:szCs w:val="20"/>
          <w:lang w:val="en-US"/>
        </w:rPr>
        <w:t>as well as to companies belonging to the same capital group as SWSA</w:t>
      </w:r>
      <w:r w:rsidR="00251E3E" w:rsidRPr="00251E3E">
        <w:rPr>
          <w:rFonts w:ascii="Arial" w:hAnsi="Arial" w:cs="Arial"/>
          <w:sz w:val="20"/>
          <w:szCs w:val="20"/>
          <w:lang w:val="en-US"/>
        </w:rPr>
        <w:t>.</w:t>
      </w:r>
    </w:p>
    <w:p w14:paraId="3968B4AF" w14:textId="00E8807C" w:rsidR="00373D00" w:rsidRPr="005B78E3" w:rsidRDefault="00373D00" w:rsidP="00373D00">
      <w:pPr>
        <w:jc w:val="both"/>
        <w:rPr>
          <w:rFonts w:ascii="Arial" w:hAnsi="Arial" w:cs="Arial"/>
          <w:sz w:val="20"/>
          <w:szCs w:val="20"/>
          <w:lang w:val="en-US"/>
        </w:rPr>
      </w:pPr>
    </w:p>
    <w:p w14:paraId="75E19DDE" w14:textId="6298087A" w:rsidR="00373D00" w:rsidRPr="00A05749" w:rsidRDefault="00373D00" w:rsidP="00A05749">
      <w:pPr>
        <w:pStyle w:val="Akapitzlist"/>
        <w:numPr>
          <w:ilvl w:val="0"/>
          <w:numId w:val="12"/>
        </w:numPr>
        <w:rPr>
          <w:rFonts w:ascii="Arial" w:hAnsi="Arial" w:cs="Arial"/>
          <w:b/>
          <w:bCs/>
          <w:lang w:val="en-US"/>
        </w:rPr>
      </w:pPr>
      <w:r w:rsidRPr="00A05749">
        <w:rPr>
          <w:rFonts w:ascii="Arial" w:hAnsi="Arial" w:cs="Arial"/>
          <w:b/>
          <w:bCs/>
          <w:lang w:val="en-US"/>
        </w:rPr>
        <w:t>Transfers outside the European Economic Area</w:t>
      </w:r>
    </w:p>
    <w:p w14:paraId="7295BF87" w14:textId="0DD8F2BA" w:rsidR="00373D00" w:rsidRDefault="00016B4C" w:rsidP="00373D00">
      <w:pPr>
        <w:jc w:val="both"/>
        <w:rPr>
          <w:rFonts w:ascii="Arial" w:hAnsi="Arial" w:cs="Arial"/>
          <w:sz w:val="20"/>
          <w:szCs w:val="20"/>
          <w:lang w:val="en-US"/>
        </w:rPr>
      </w:pPr>
      <w:r w:rsidRPr="005B78E3">
        <w:rPr>
          <w:rFonts w:ascii="Arial" w:hAnsi="Arial" w:cs="Arial"/>
          <w:sz w:val="20"/>
          <w:szCs w:val="20"/>
          <w:lang w:val="en-US"/>
        </w:rPr>
        <w:t xml:space="preserve">Due to the international character of SWSA’s activity, your personal data may be transferred to countries outside the European Economic Area, in which the personal data protection standards differ from </w:t>
      </w:r>
      <w:r w:rsidR="007C73A4">
        <w:rPr>
          <w:rFonts w:ascii="Arial" w:hAnsi="Arial" w:cs="Arial"/>
          <w:sz w:val="20"/>
          <w:szCs w:val="20"/>
          <w:lang w:val="en-US"/>
        </w:rPr>
        <w:t xml:space="preserve">the </w:t>
      </w:r>
      <w:r w:rsidRPr="005B78E3">
        <w:rPr>
          <w:rFonts w:ascii="Arial" w:hAnsi="Arial" w:cs="Arial"/>
          <w:sz w:val="20"/>
          <w:szCs w:val="20"/>
          <w:lang w:val="en-US"/>
        </w:rPr>
        <w:t>European</w:t>
      </w:r>
      <w:r w:rsidR="0022388B">
        <w:rPr>
          <w:rFonts w:ascii="Arial" w:hAnsi="Arial" w:cs="Arial"/>
          <w:sz w:val="20"/>
          <w:szCs w:val="20"/>
          <w:lang w:val="en-US"/>
        </w:rPr>
        <w:t xml:space="preserve"> Union’s</w:t>
      </w:r>
      <w:r w:rsidRPr="005B78E3">
        <w:rPr>
          <w:rFonts w:ascii="Arial" w:hAnsi="Arial" w:cs="Arial"/>
          <w:sz w:val="20"/>
          <w:szCs w:val="20"/>
          <w:lang w:val="en-US"/>
        </w:rPr>
        <w:t xml:space="preserve"> standards and which may not secure a proper level of protection of your personal data due to non-implementation of certain safeguards aimed at securing personal data.</w:t>
      </w:r>
      <w:r w:rsidRPr="005B78E3">
        <w:rPr>
          <w:rFonts w:ascii="Arial" w:eastAsia="SimSun" w:hAnsi="Arial" w:cs="Arial"/>
          <w:i/>
          <w:kern w:val="1"/>
          <w:sz w:val="20"/>
          <w:szCs w:val="20"/>
          <w:lang w:val="en-US" w:eastAsia="hi-IN" w:bidi="hi-IN"/>
        </w:rPr>
        <w:t xml:space="preserve"> </w:t>
      </w:r>
      <w:r w:rsidRPr="005B78E3">
        <w:rPr>
          <w:rFonts w:ascii="Arial" w:hAnsi="Arial" w:cs="Arial"/>
          <w:sz w:val="20"/>
          <w:szCs w:val="20"/>
          <w:lang w:val="en-US"/>
        </w:rPr>
        <w:t xml:space="preserve">SWSA will take appropriate steps to make sure that such transfers </w:t>
      </w:r>
      <w:r w:rsidR="00A95961">
        <w:rPr>
          <w:rFonts w:ascii="Arial" w:hAnsi="Arial" w:cs="Arial"/>
          <w:sz w:val="20"/>
          <w:szCs w:val="20"/>
          <w:lang w:val="en-US"/>
        </w:rPr>
        <w:t xml:space="preserve">comply </w:t>
      </w:r>
      <w:r w:rsidRPr="005B78E3">
        <w:rPr>
          <w:rFonts w:ascii="Arial" w:hAnsi="Arial" w:cs="Arial"/>
          <w:sz w:val="20"/>
          <w:szCs w:val="20"/>
          <w:lang w:val="en-US"/>
        </w:rPr>
        <w:t xml:space="preserve">with </w:t>
      </w:r>
      <w:r w:rsidRPr="005B78E3">
        <w:rPr>
          <w:rFonts w:ascii="Arial" w:hAnsi="Arial" w:cs="Arial"/>
          <w:sz w:val="20"/>
          <w:szCs w:val="20"/>
          <w:lang w:val="en-US"/>
        </w:rPr>
        <w:lastRenderedPageBreak/>
        <w:t>applicable law</w:t>
      </w:r>
      <w:r w:rsidR="00084A2E" w:rsidRPr="005B78E3">
        <w:rPr>
          <w:rFonts w:ascii="Arial" w:hAnsi="Arial" w:cs="Arial"/>
          <w:sz w:val="20"/>
          <w:szCs w:val="20"/>
          <w:lang w:val="en-US"/>
        </w:rPr>
        <w:t>, in particular transfers will be made to countries ensuring an adequate level of protection</w:t>
      </w:r>
      <w:r w:rsidR="000E344C" w:rsidRPr="005B78E3">
        <w:rPr>
          <w:rFonts w:ascii="Arial" w:hAnsi="Arial" w:cs="Arial"/>
          <w:sz w:val="20"/>
          <w:szCs w:val="20"/>
          <w:lang w:val="en-US"/>
        </w:rPr>
        <w:t xml:space="preserve"> (based on the adequacy decisions of the European Commission)</w:t>
      </w:r>
      <w:r w:rsidR="00084A2E" w:rsidRPr="005B78E3">
        <w:rPr>
          <w:rFonts w:ascii="Arial" w:hAnsi="Arial" w:cs="Arial"/>
          <w:sz w:val="20"/>
          <w:szCs w:val="20"/>
          <w:lang w:val="en-US"/>
        </w:rPr>
        <w:t>, suitable safeguards based on Art. 46 GDPR will be secured or processing will be based on Art. 49 (</w:t>
      </w:r>
      <w:r w:rsidR="000E344C" w:rsidRPr="005B78E3">
        <w:rPr>
          <w:rFonts w:ascii="Arial" w:hAnsi="Arial" w:cs="Arial"/>
          <w:sz w:val="20"/>
          <w:szCs w:val="20"/>
          <w:lang w:val="en-US"/>
        </w:rPr>
        <w:t xml:space="preserve">in particular - </w:t>
      </w:r>
      <w:r w:rsidR="00084A2E" w:rsidRPr="005B78E3">
        <w:rPr>
          <w:rFonts w:ascii="Arial" w:hAnsi="Arial" w:cs="Arial"/>
          <w:sz w:val="20"/>
          <w:szCs w:val="20"/>
          <w:lang w:val="en-US"/>
        </w:rPr>
        <w:t xml:space="preserve">transfer necessary for </w:t>
      </w:r>
      <w:r w:rsidR="007C73A4">
        <w:rPr>
          <w:rFonts w:ascii="Arial" w:hAnsi="Arial" w:cs="Arial"/>
          <w:sz w:val="20"/>
          <w:szCs w:val="20"/>
          <w:lang w:val="en-US"/>
        </w:rPr>
        <w:t xml:space="preserve">the </w:t>
      </w:r>
      <w:r w:rsidR="00084A2E" w:rsidRPr="005B78E3">
        <w:rPr>
          <w:rFonts w:ascii="Arial" w:hAnsi="Arial" w:cs="Arial"/>
          <w:sz w:val="20"/>
          <w:szCs w:val="20"/>
          <w:lang w:val="en-US"/>
        </w:rPr>
        <w:t>performance of a contract).</w:t>
      </w:r>
      <w:r w:rsidR="000E344C" w:rsidRPr="005B78E3">
        <w:rPr>
          <w:rFonts w:ascii="Arial" w:hAnsi="Arial" w:cs="Arial"/>
          <w:sz w:val="20"/>
          <w:szCs w:val="20"/>
          <w:lang w:val="en-US"/>
        </w:rPr>
        <w:t xml:space="preserve"> You may obtain a copy of the safeguards by contacting SWSA.</w:t>
      </w:r>
    </w:p>
    <w:p w14:paraId="630C4D2E" w14:textId="69F9C316" w:rsidR="00D341C9" w:rsidRDefault="00D341C9" w:rsidP="00373D00">
      <w:pPr>
        <w:jc w:val="both"/>
        <w:rPr>
          <w:rFonts w:ascii="Arial" w:hAnsi="Arial" w:cs="Arial"/>
          <w:sz w:val="20"/>
          <w:szCs w:val="20"/>
          <w:lang w:val="en-US"/>
        </w:rPr>
      </w:pPr>
    </w:p>
    <w:p w14:paraId="2DBE19FB" w14:textId="250F053D" w:rsidR="00D341C9" w:rsidRPr="00A05749" w:rsidRDefault="00D341C9" w:rsidP="00A05749">
      <w:pPr>
        <w:pStyle w:val="Akapitzlist"/>
        <w:numPr>
          <w:ilvl w:val="0"/>
          <w:numId w:val="12"/>
        </w:numPr>
        <w:rPr>
          <w:rFonts w:ascii="Arial" w:hAnsi="Arial" w:cs="Arial"/>
          <w:b/>
          <w:bCs/>
          <w:lang w:val="en-US"/>
        </w:rPr>
      </w:pPr>
      <w:r w:rsidRPr="00A05749">
        <w:rPr>
          <w:rFonts w:ascii="Arial" w:hAnsi="Arial" w:cs="Arial"/>
          <w:b/>
          <w:bCs/>
          <w:lang w:val="en-US"/>
        </w:rPr>
        <w:t>Source of personal data</w:t>
      </w:r>
    </w:p>
    <w:p w14:paraId="19E956C8" w14:textId="77777777" w:rsidR="007F4116" w:rsidRDefault="00EA52AC" w:rsidP="00361B7C">
      <w:pPr>
        <w:jc w:val="both"/>
        <w:rPr>
          <w:rFonts w:ascii="Arial" w:hAnsi="Arial" w:cs="Arial"/>
          <w:sz w:val="20"/>
          <w:szCs w:val="20"/>
          <w:lang w:val="en-US"/>
        </w:rPr>
      </w:pPr>
      <w:r>
        <w:rPr>
          <w:rFonts w:ascii="Arial" w:hAnsi="Arial" w:cs="Arial"/>
          <w:sz w:val="20"/>
          <w:szCs w:val="20"/>
          <w:lang w:val="en-US"/>
        </w:rPr>
        <w:t>Personal data is collected directly from the data subject except for</w:t>
      </w:r>
      <w:r w:rsidR="007F4116">
        <w:rPr>
          <w:rFonts w:ascii="Arial" w:hAnsi="Arial" w:cs="Arial"/>
          <w:sz w:val="20"/>
          <w:szCs w:val="20"/>
          <w:lang w:val="en-US"/>
        </w:rPr>
        <w:t>:</w:t>
      </w:r>
    </w:p>
    <w:p w14:paraId="0474F625" w14:textId="541AE79D" w:rsidR="007F4116" w:rsidRDefault="007F4116" w:rsidP="00361B7C">
      <w:pPr>
        <w:jc w:val="both"/>
        <w:rPr>
          <w:rFonts w:ascii="Arial" w:hAnsi="Arial" w:cs="Arial"/>
          <w:sz w:val="20"/>
          <w:szCs w:val="20"/>
          <w:lang w:val="en-US"/>
        </w:rPr>
      </w:pPr>
      <w:r>
        <w:rPr>
          <w:rFonts w:ascii="Arial" w:hAnsi="Arial" w:cs="Arial"/>
          <w:sz w:val="20"/>
          <w:szCs w:val="20"/>
          <w:lang w:val="en-US"/>
        </w:rPr>
        <w:t xml:space="preserve">1) </w:t>
      </w:r>
      <w:r w:rsidR="00361B7C">
        <w:rPr>
          <w:rFonts w:ascii="Arial" w:hAnsi="Arial" w:cs="Arial"/>
          <w:sz w:val="20"/>
          <w:szCs w:val="20"/>
          <w:lang w:val="en-US"/>
        </w:rPr>
        <w:t>c</w:t>
      </w:r>
      <w:r w:rsidR="00EA52AC" w:rsidRPr="00361B7C">
        <w:rPr>
          <w:rFonts w:ascii="Arial" w:hAnsi="Arial" w:cs="Arial"/>
          <w:sz w:val="20"/>
          <w:szCs w:val="20"/>
          <w:lang w:val="en-US"/>
        </w:rPr>
        <w:t xml:space="preserve">ontact persons and persons representing the other party to the contract – data may be collected from the entity with which a contract is to be concluded/was concluded, </w:t>
      </w:r>
      <w:r w:rsidR="00FE6AF6" w:rsidRPr="00361B7C">
        <w:rPr>
          <w:rFonts w:ascii="Arial" w:hAnsi="Arial" w:cs="Arial"/>
          <w:sz w:val="20"/>
          <w:szCs w:val="20"/>
          <w:lang w:val="en-US"/>
        </w:rPr>
        <w:t>data</w:t>
      </w:r>
      <w:r w:rsidR="00EA52AC" w:rsidRPr="00361B7C">
        <w:rPr>
          <w:rFonts w:ascii="Arial" w:hAnsi="Arial" w:cs="Arial"/>
          <w:sz w:val="20"/>
          <w:szCs w:val="20"/>
          <w:lang w:val="en-US"/>
        </w:rPr>
        <w:t xml:space="preserve"> may be</w:t>
      </w:r>
      <w:r w:rsidR="00FE6AF6" w:rsidRPr="00361B7C">
        <w:rPr>
          <w:rFonts w:ascii="Arial" w:hAnsi="Arial" w:cs="Arial"/>
          <w:sz w:val="20"/>
          <w:szCs w:val="20"/>
          <w:lang w:val="en-US"/>
        </w:rPr>
        <w:t xml:space="preserve"> acquired from publicly available databases (</w:t>
      </w:r>
      <w:r w:rsidR="002F3686">
        <w:rPr>
          <w:rFonts w:ascii="Arial" w:hAnsi="Arial" w:cs="Arial"/>
          <w:sz w:val="20"/>
          <w:szCs w:val="20"/>
          <w:lang w:val="en-US"/>
        </w:rPr>
        <w:t xml:space="preserve">e.g. </w:t>
      </w:r>
      <w:r w:rsidR="00102E5B">
        <w:rPr>
          <w:rFonts w:ascii="Arial" w:hAnsi="Arial" w:cs="Arial"/>
          <w:sz w:val="20"/>
          <w:szCs w:val="20"/>
          <w:lang w:val="en-US"/>
        </w:rPr>
        <w:t xml:space="preserve">National Court Register, </w:t>
      </w:r>
      <w:r w:rsidR="00FE6AF6" w:rsidRPr="00361B7C">
        <w:rPr>
          <w:rFonts w:ascii="Arial" w:hAnsi="Arial" w:cs="Arial"/>
          <w:sz w:val="20"/>
          <w:szCs w:val="20"/>
          <w:lang w:val="en-US"/>
        </w:rPr>
        <w:t>Central Register and Information on Economic Activity)</w:t>
      </w:r>
      <w:r w:rsidR="00EA52AC" w:rsidRPr="00361B7C">
        <w:rPr>
          <w:rFonts w:ascii="Arial" w:hAnsi="Arial" w:cs="Arial"/>
          <w:i/>
          <w:iCs/>
          <w:sz w:val="20"/>
          <w:szCs w:val="20"/>
          <w:lang w:val="en-US"/>
        </w:rPr>
        <w:t xml:space="preserve">. </w:t>
      </w:r>
      <w:r w:rsidR="00EA52AC" w:rsidRPr="00361B7C">
        <w:rPr>
          <w:rFonts w:ascii="Arial" w:hAnsi="Arial" w:cs="Arial"/>
          <w:sz w:val="20"/>
          <w:szCs w:val="20"/>
          <w:lang w:val="en-US"/>
        </w:rPr>
        <w:t>The extent of the personal data is limited to the extent necessary for the conclusion and execution of the contract and does not normally include information other than name, ID or PESEL number</w:t>
      </w:r>
      <w:r w:rsidR="002F3686">
        <w:rPr>
          <w:rFonts w:ascii="Arial" w:hAnsi="Arial" w:cs="Arial"/>
          <w:sz w:val="20"/>
          <w:szCs w:val="20"/>
          <w:lang w:val="en-US"/>
        </w:rPr>
        <w:t>, tax identification number</w:t>
      </w:r>
      <w:r w:rsidR="00EA52AC" w:rsidRPr="00361B7C">
        <w:rPr>
          <w:rFonts w:ascii="Arial" w:hAnsi="Arial" w:cs="Arial"/>
          <w:sz w:val="20"/>
          <w:szCs w:val="20"/>
          <w:lang w:val="en-US"/>
        </w:rPr>
        <w:t xml:space="preserve"> and business contact details.</w:t>
      </w:r>
    </w:p>
    <w:p w14:paraId="0B17BE89" w14:textId="3BFC3509" w:rsidR="007F4116" w:rsidRPr="000433B8" w:rsidRDefault="007F4116" w:rsidP="007F4116">
      <w:pPr>
        <w:jc w:val="both"/>
        <w:rPr>
          <w:rFonts w:ascii="Arial" w:hAnsi="Arial" w:cs="Arial"/>
          <w:sz w:val="20"/>
          <w:szCs w:val="20"/>
          <w:lang w:val="en-US"/>
        </w:rPr>
      </w:pPr>
      <w:r>
        <w:rPr>
          <w:rFonts w:ascii="Arial" w:hAnsi="Arial" w:cs="Arial"/>
          <w:sz w:val="20"/>
          <w:szCs w:val="20"/>
          <w:lang w:val="en-US"/>
        </w:rPr>
        <w:t xml:space="preserve">2) users of </w:t>
      </w:r>
      <w:r w:rsidR="00A90D03" w:rsidRPr="00A90D03">
        <w:rPr>
          <w:rFonts w:ascii="Arial" w:hAnsi="Arial" w:cs="Arial"/>
          <w:sz w:val="20"/>
          <w:szCs w:val="20"/>
          <w:lang w:val="en-US"/>
        </w:rPr>
        <w:t xml:space="preserve">Lead Generation portals </w:t>
      </w:r>
      <w:r>
        <w:rPr>
          <w:rFonts w:ascii="Arial" w:hAnsi="Arial" w:cs="Arial"/>
          <w:sz w:val="20"/>
          <w:szCs w:val="20"/>
          <w:lang w:val="en-US"/>
        </w:rPr>
        <w:t xml:space="preserve">- </w:t>
      </w:r>
      <w:r w:rsidRPr="007F4116">
        <w:rPr>
          <w:rFonts w:ascii="Arial" w:hAnsi="Arial" w:cs="Arial"/>
          <w:sz w:val="20"/>
          <w:szCs w:val="20"/>
          <w:lang w:val="en-US"/>
        </w:rPr>
        <w:t xml:space="preserve">SWSA processes your personal data in the form of </w:t>
      </w:r>
      <w:r w:rsidR="00796676">
        <w:rPr>
          <w:rFonts w:ascii="Arial" w:hAnsi="Arial" w:cs="Arial"/>
          <w:sz w:val="20"/>
          <w:szCs w:val="20"/>
          <w:lang w:val="en-US"/>
        </w:rPr>
        <w:t xml:space="preserve">name and surname, </w:t>
      </w:r>
      <w:r w:rsidRPr="007F4116">
        <w:rPr>
          <w:rFonts w:ascii="Arial" w:hAnsi="Arial" w:cs="Arial"/>
          <w:sz w:val="20"/>
          <w:szCs w:val="20"/>
          <w:lang w:val="en-US"/>
        </w:rPr>
        <w:t xml:space="preserve">the e-mail address you provided as part of your registration on the </w:t>
      </w:r>
      <w:r w:rsidR="00A90D03" w:rsidRPr="00A90D03">
        <w:rPr>
          <w:rFonts w:ascii="Arial" w:hAnsi="Arial" w:cs="Arial"/>
          <w:sz w:val="20"/>
          <w:szCs w:val="20"/>
          <w:lang w:val="en-US"/>
        </w:rPr>
        <w:t>Lead Generation portals</w:t>
      </w:r>
      <w:r w:rsidRPr="007F4116">
        <w:rPr>
          <w:rFonts w:ascii="Arial" w:hAnsi="Arial" w:cs="Arial"/>
          <w:sz w:val="20"/>
          <w:szCs w:val="20"/>
          <w:lang w:val="en-US"/>
        </w:rPr>
        <w:t xml:space="preserve">, the name of the entity you represent, your country and city registered on the </w:t>
      </w:r>
      <w:r w:rsidR="00A90D03" w:rsidRPr="00A90D03">
        <w:rPr>
          <w:rFonts w:ascii="Arial" w:hAnsi="Arial" w:cs="Arial"/>
          <w:sz w:val="20"/>
          <w:szCs w:val="20"/>
          <w:lang w:val="en-US"/>
        </w:rPr>
        <w:t xml:space="preserve">Lead Generation portals </w:t>
      </w:r>
      <w:r w:rsidRPr="007F4116">
        <w:rPr>
          <w:rFonts w:ascii="Arial" w:hAnsi="Arial" w:cs="Arial"/>
          <w:sz w:val="20"/>
          <w:szCs w:val="20"/>
          <w:lang w:val="en-US"/>
        </w:rPr>
        <w:t xml:space="preserve">and the period during which you visited the SWSA </w:t>
      </w:r>
      <w:r w:rsidR="00796676">
        <w:rPr>
          <w:rFonts w:ascii="Arial" w:hAnsi="Arial" w:cs="Arial"/>
          <w:sz w:val="20"/>
          <w:szCs w:val="20"/>
          <w:lang w:val="en-US"/>
        </w:rPr>
        <w:t>stand</w:t>
      </w:r>
      <w:r>
        <w:rPr>
          <w:rFonts w:ascii="Arial" w:hAnsi="Arial" w:cs="Arial"/>
          <w:sz w:val="20"/>
          <w:szCs w:val="20"/>
          <w:lang w:val="en-US"/>
        </w:rPr>
        <w:t xml:space="preserve"> </w:t>
      </w:r>
      <w:r w:rsidRPr="007F4116">
        <w:rPr>
          <w:rFonts w:ascii="Arial" w:hAnsi="Arial" w:cs="Arial"/>
          <w:sz w:val="20"/>
          <w:szCs w:val="20"/>
          <w:lang w:val="en-US"/>
        </w:rPr>
        <w:t xml:space="preserve">on the </w:t>
      </w:r>
      <w:r w:rsidR="00A90D03" w:rsidRPr="00A90D03">
        <w:rPr>
          <w:rFonts w:ascii="Arial" w:hAnsi="Arial" w:cs="Arial"/>
          <w:sz w:val="20"/>
          <w:szCs w:val="20"/>
          <w:lang w:val="en-US"/>
        </w:rPr>
        <w:t>Lead Generation portals</w:t>
      </w:r>
      <w:r w:rsidRPr="007F4116">
        <w:rPr>
          <w:rFonts w:ascii="Arial" w:hAnsi="Arial" w:cs="Arial"/>
          <w:sz w:val="20"/>
          <w:szCs w:val="20"/>
          <w:lang w:val="en-US"/>
        </w:rPr>
        <w:t xml:space="preserve">. SWSA received the </w:t>
      </w:r>
      <w:r>
        <w:rPr>
          <w:rFonts w:ascii="Arial" w:hAnsi="Arial" w:cs="Arial"/>
          <w:sz w:val="20"/>
          <w:szCs w:val="20"/>
          <w:lang w:val="en-US"/>
        </w:rPr>
        <w:t>p</w:t>
      </w:r>
      <w:r w:rsidRPr="007F4116">
        <w:rPr>
          <w:rFonts w:ascii="Arial" w:hAnsi="Arial" w:cs="Arial"/>
          <w:sz w:val="20"/>
          <w:szCs w:val="20"/>
          <w:lang w:val="en-US"/>
        </w:rPr>
        <w:t xml:space="preserve">ersonal </w:t>
      </w:r>
      <w:r>
        <w:rPr>
          <w:rFonts w:ascii="Arial" w:hAnsi="Arial" w:cs="Arial"/>
          <w:sz w:val="20"/>
          <w:szCs w:val="20"/>
          <w:lang w:val="en-US"/>
        </w:rPr>
        <w:t>d</w:t>
      </w:r>
      <w:r w:rsidRPr="007F4116">
        <w:rPr>
          <w:rFonts w:ascii="Arial" w:hAnsi="Arial" w:cs="Arial"/>
          <w:sz w:val="20"/>
          <w:szCs w:val="20"/>
          <w:lang w:val="en-US"/>
        </w:rPr>
        <w:t>ata from the operator of the</w:t>
      </w:r>
      <w:r w:rsidR="00A90D03">
        <w:rPr>
          <w:rFonts w:ascii="Arial" w:hAnsi="Arial" w:cs="Arial"/>
          <w:sz w:val="20"/>
          <w:szCs w:val="20"/>
          <w:lang w:val="en-US"/>
        </w:rPr>
        <w:t>se</w:t>
      </w:r>
      <w:r w:rsidRPr="007F4116">
        <w:rPr>
          <w:rFonts w:ascii="Arial" w:hAnsi="Arial" w:cs="Arial"/>
          <w:sz w:val="20"/>
          <w:szCs w:val="20"/>
          <w:lang w:val="en-US"/>
        </w:rPr>
        <w:t xml:space="preserve"> portal</w:t>
      </w:r>
      <w:r w:rsidR="00A90D03">
        <w:rPr>
          <w:rFonts w:ascii="Arial" w:hAnsi="Arial" w:cs="Arial"/>
          <w:sz w:val="20"/>
          <w:szCs w:val="20"/>
          <w:lang w:val="en-US"/>
        </w:rPr>
        <w:t>s.</w:t>
      </w:r>
    </w:p>
    <w:p w14:paraId="4DB4AF45" w14:textId="42746039" w:rsidR="00EA52AC" w:rsidRPr="00361B7C" w:rsidRDefault="007A07FC" w:rsidP="00361B7C">
      <w:pPr>
        <w:jc w:val="both"/>
        <w:rPr>
          <w:lang w:val="en-US"/>
        </w:rPr>
      </w:pPr>
      <w:r w:rsidRPr="000433B8">
        <w:rPr>
          <w:rFonts w:ascii="Arial" w:hAnsi="Arial" w:cs="Arial"/>
          <w:sz w:val="20"/>
          <w:szCs w:val="20"/>
          <w:lang w:val="en-US"/>
        </w:rPr>
        <w:t>3) job candidates – data may be collected from recruitment agencies (if engaged for recruitment). The extent of personal data is basically limited to name(s) and surname(s), date of birth, contact details indicated by you, as well as information about your education, professional qualifications and previous employment history.</w:t>
      </w:r>
    </w:p>
    <w:p w14:paraId="66206E85" w14:textId="77777777" w:rsidR="00373D00" w:rsidRPr="005B78E3" w:rsidRDefault="00373D00" w:rsidP="00373D00">
      <w:pPr>
        <w:rPr>
          <w:rFonts w:ascii="Arial" w:hAnsi="Arial" w:cs="Arial"/>
          <w:sz w:val="20"/>
          <w:szCs w:val="20"/>
          <w:lang w:val="en-US"/>
        </w:rPr>
      </w:pPr>
    </w:p>
    <w:p w14:paraId="0568351F" w14:textId="09CAF5D9" w:rsidR="00FE6AF6" w:rsidRPr="00A05749" w:rsidRDefault="00FE6AF6" w:rsidP="00A05749">
      <w:pPr>
        <w:pStyle w:val="Akapitzlist"/>
        <w:numPr>
          <w:ilvl w:val="0"/>
          <w:numId w:val="12"/>
        </w:numPr>
        <w:rPr>
          <w:rFonts w:ascii="Arial" w:hAnsi="Arial" w:cs="Arial"/>
          <w:b/>
          <w:bCs/>
          <w:lang w:val="en-US"/>
        </w:rPr>
      </w:pPr>
      <w:r w:rsidRPr="00A05749">
        <w:rPr>
          <w:rFonts w:ascii="Arial" w:hAnsi="Arial" w:cs="Arial"/>
          <w:b/>
          <w:bCs/>
          <w:lang w:val="en-US"/>
        </w:rPr>
        <w:t>Data subjects’ rights</w:t>
      </w:r>
    </w:p>
    <w:p w14:paraId="3D58EF3F" w14:textId="2413D9F9" w:rsidR="00FE6AF6" w:rsidRPr="005B78E3" w:rsidRDefault="00FE6AF6" w:rsidP="00FE6AF6">
      <w:pPr>
        <w:jc w:val="both"/>
        <w:rPr>
          <w:rFonts w:ascii="Arial" w:hAnsi="Arial" w:cs="Arial"/>
          <w:sz w:val="20"/>
          <w:szCs w:val="20"/>
          <w:lang w:val="en-US"/>
        </w:rPr>
      </w:pPr>
      <w:r w:rsidRPr="005B78E3">
        <w:rPr>
          <w:rFonts w:ascii="Arial" w:hAnsi="Arial" w:cs="Arial"/>
          <w:sz w:val="20"/>
          <w:szCs w:val="20"/>
          <w:lang w:val="en-US"/>
        </w:rPr>
        <w:t>Data subjects have the following rights associated with SWSA processing their personal data:</w:t>
      </w:r>
    </w:p>
    <w:p w14:paraId="17DF0EBE" w14:textId="06E62ABF" w:rsidR="00FE6AF6" w:rsidRPr="005B78E3" w:rsidRDefault="00FE6AF6" w:rsidP="00FE6AF6">
      <w:pPr>
        <w:pStyle w:val="Akapitzlist"/>
        <w:numPr>
          <w:ilvl w:val="0"/>
          <w:numId w:val="1"/>
        </w:numPr>
        <w:jc w:val="both"/>
        <w:rPr>
          <w:rFonts w:ascii="Arial" w:hAnsi="Arial" w:cs="Arial"/>
          <w:sz w:val="20"/>
          <w:szCs w:val="20"/>
          <w:lang w:val="en-US"/>
        </w:rPr>
      </w:pPr>
      <w:r w:rsidRPr="005F3905">
        <w:rPr>
          <w:rFonts w:ascii="Arial" w:hAnsi="Arial" w:cs="Arial"/>
          <w:b/>
          <w:sz w:val="20"/>
          <w:szCs w:val="20"/>
          <w:lang w:val="en-US"/>
        </w:rPr>
        <w:t>The right to object</w:t>
      </w:r>
      <w:r w:rsidRPr="005B78E3">
        <w:rPr>
          <w:rFonts w:ascii="Arial" w:hAnsi="Arial" w:cs="Arial"/>
          <w:sz w:val="20"/>
          <w:szCs w:val="20"/>
          <w:lang w:val="en-US"/>
        </w:rPr>
        <w:t xml:space="preserve"> against the processing of personal data – the right allowing the data subject to object to the processing of personal data based on legitimate interest. You can use this right e.g. when personal data is processed for the purposes of direct marketing (including using data profiling methods) or in other cases (however</w:t>
      </w:r>
      <w:r w:rsidR="00EF3300">
        <w:rPr>
          <w:rFonts w:ascii="Arial" w:hAnsi="Arial" w:cs="Arial"/>
          <w:sz w:val="20"/>
          <w:szCs w:val="20"/>
          <w:lang w:val="en-US"/>
        </w:rPr>
        <w:t>,</w:t>
      </w:r>
      <w:r w:rsidRPr="005B78E3">
        <w:rPr>
          <w:rFonts w:ascii="Arial" w:hAnsi="Arial" w:cs="Arial"/>
          <w:sz w:val="20"/>
          <w:szCs w:val="20"/>
          <w:lang w:val="en-US"/>
        </w:rPr>
        <w:t xml:space="preserve"> then on grounds relating to </w:t>
      </w:r>
      <w:r w:rsidR="00EF3300">
        <w:rPr>
          <w:rFonts w:ascii="Arial" w:hAnsi="Arial" w:cs="Arial"/>
          <w:sz w:val="20"/>
          <w:szCs w:val="20"/>
          <w:lang w:val="en-US"/>
        </w:rPr>
        <w:t>your</w:t>
      </w:r>
      <w:r w:rsidRPr="005B78E3">
        <w:rPr>
          <w:rFonts w:ascii="Arial" w:hAnsi="Arial" w:cs="Arial"/>
          <w:sz w:val="20"/>
          <w:szCs w:val="20"/>
          <w:lang w:val="en-US"/>
        </w:rPr>
        <w:t xml:space="preserve"> particular situation). </w:t>
      </w:r>
    </w:p>
    <w:p w14:paraId="75B87BC7" w14:textId="47C260CF" w:rsidR="00FE6AF6" w:rsidRPr="005B78E3" w:rsidRDefault="00FE6AF6" w:rsidP="00FE6AF6">
      <w:pPr>
        <w:pStyle w:val="Akapitzlist"/>
        <w:numPr>
          <w:ilvl w:val="0"/>
          <w:numId w:val="1"/>
        </w:numPr>
        <w:jc w:val="both"/>
        <w:rPr>
          <w:rFonts w:ascii="Arial" w:hAnsi="Arial" w:cs="Arial"/>
          <w:sz w:val="20"/>
          <w:szCs w:val="20"/>
          <w:lang w:val="en-US"/>
        </w:rPr>
      </w:pPr>
      <w:r w:rsidRPr="005F3905">
        <w:rPr>
          <w:rFonts w:ascii="Arial" w:hAnsi="Arial" w:cs="Arial"/>
          <w:b/>
          <w:sz w:val="20"/>
          <w:szCs w:val="20"/>
          <w:lang w:val="en-US"/>
        </w:rPr>
        <w:t>The right to access and rectify data</w:t>
      </w:r>
      <w:r w:rsidRPr="005B78E3">
        <w:rPr>
          <w:rFonts w:ascii="Arial" w:hAnsi="Arial" w:cs="Arial"/>
          <w:sz w:val="20"/>
          <w:szCs w:val="20"/>
          <w:lang w:val="en-US"/>
        </w:rPr>
        <w:t xml:space="preserve"> – you have the right to request information about the processing of your personal data, in particular whether your personal data is processed, what type of personal data </w:t>
      </w:r>
      <w:r w:rsidR="00355C44">
        <w:rPr>
          <w:rFonts w:ascii="Arial" w:hAnsi="Arial" w:cs="Arial"/>
          <w:sz w:val="20"/>
          <w:szCs w:val="20"/>
          <w:lang w:val="en-US"/>
        </w:rPr>
        <w:t>is</w:t>
      </w:r>
      <w:r w:rsidRPr="005B78E3">
        <w:rPr>
          <w:rFonts w:ascii="Arial" w:hAnsi="Arial" w:cs="Arial"/>
          <w:sz w:val="20"/>
          <w:szCs w:val="20"/>
          <w:lang w:val="en-US"/>
        </w:rPr>
        <w:t xml:space="preserve"> processed, how long they will be processed and with which entities </w:t>
      </w:r>
      <w:r w:rsidR="00B36E0C">
        <w:rPr>
          <w:rFonts w:ascii="Arial" w:hAnsi="Arial" w:cs="Arial"/>
          <w:sz w:val="20"/>
          <w:szCs w:val="20"/>
          <w:lang w:val="en-US"/>
        </w:rPr>
        <w:t xml:space="preserve">it was </w:t>
      </w:r>
      <w:r w:rsidRPr="005B78E3">
        <w:rPr>
          <w:rFonts w:ascii="Arial" w:hAnsi="Arial" w:cs="Arial"/>
          <w:sz w:val="20"/>
          <w:szCs w:val="20"/>
          <w:lang w:val="en-US"/>
        </w:rPr>
        <w:t>shared. You can exercise the right to rectify the personal data if the personal data needs to be updated, if it is incorrect or incomplete.</w:t>
      </w:r>
    </w:p>
    <w:p w14:paraId="390927C0" w14:textId="4E81B947" w:rsidR="00FE6AF6" w:rsidRPr="005B78E3" w:rsidRDefault="00FE6AF6" w:rsidP="00FE6AF6">
      <w:pPr>
        <w:pStyle w:val="Akapitzlist"/>
        <w:numPr>
          <w:ilvl w:val="0"/>
          <w:numId w:val="1"/>
        </w:numPr>
        <w:jc w:val="both"/>
        <w:rPr>
          <w:rFonts w:ascii="Arial" w:hAnsi="Arial" w:cs="Arial"/>
          <w:sz w:val="20"/>
          <w:szCs w:val="20"/>
          <w:lang w:val="en-US"/>
        </w:rPr>
      </w:pPr>
      <w:r w:rsidRPr="005F3905">
        <w:rPr>
          <w:rFonts w:ascii="Arial" w:hAnsi="Arial" w:cs="Arial"/>
          <w:b/>
          <w:sz w:val="20"/>
          <w:szCs w:val="20"/>
          <w:lang w:val="en-US"/>
        </w:rPr>
        <w:t>The right to request deletion of personal data</w:t>
      </w:r>
      <w:r w:rsidRPr="005B78E3">
        <w:rPr>
          <w:rFonts w:ascii="Arial" w:hAnsi="Arial" w:cs="Arial"/>
          <w:sz w:val="20"/>
          <w:szCs w:val="20"/>
          <w:lang w:val="en-US"/>
        </w:rPr>
        <w:t>. This right may be exercised in particular</w:t>
      </w:r>
      <w:r w:rsidR="00355C44">
        <w:rPr>
          <w:rFonts w:ascii="Arial" w:hAnsi="Arial" w:cs="Arial"/>
          <w:sz w:val="20"/>
          <w:szCs w:val="20"/>
          <w:lang w:val="en-US"/>
        </w:rPr>
        <w:t>,</w:t>
      </w:r>
      <w:r w:rsidRPr="005B78E3">
        <w:rPr>
          <w:rFonts w:ascii="Arial" w:hAnsi="Arial" w:cs="Arial"/>
          <w:sz w:val="20"/>
          <w:szCs w:val="20"/>
          <w:lang w:val="en-US"/>
        </w:rPr>
        <w:t xml:space="preserve"> when </w:t>
      </w:r>
      <w:r w:rsidR="00EF3300">
        <w:rPr>
          <w:rFonts w:ascii="Arial" w:hAnsi="Arial" w:cs="Arial"/>
          <w:sz w:val="20"/>
          <w:szCs w:val="20"/>
          <w:lang w:val="en-US"/>
        </w:rPr>
        <w:t>a</w:t>
      </w:r>
      <w:r w:rsidR="00EF3300" w:rsidRPr="005B78E3">
        <w:rPr>
          <w:rFonts w:ascii="Arial" w:hAnsi="Arial" w:cs="Arial"/>
          <w:sz w:val="20"/>
          <w:szCs w:val="20"/>
          <w:lang w:val="en-US"/>
        </w:rPr>
        <w:t xml:space="preserve"> </w:t>
      </w:r>
      <w:r w:rsidRPr="005B78E3">
        <w:rPr>
          <w:rFonts w:ascii="Arial" w:hAnsi="Arial" w:cs="Arial"/>
          <w:sz w:val="20"/>
          <w:szCs w:val="20"/>
          <w:lang w:val="en-US"/>
        </w:rPr>
        <w:t xml:space="preserve">personal data processed is no longer necessary in relation to the purposes for which it was collected or otherwise processed or when the personal data </w:t>
      </w:r>
      <w:r w:rsidR="00EF3300">
        <w:rPr>
          <w:rFonts w:ascii="Arial" w:hAnsi="Arial" w:cs="Arial"/>
          <w:sz w:val="20"/>
          <w:szCs w:val="20"/>
          <w:lang w:val="en-US"/>
        </w:rPr>
        <w:t>has</w:t>
      </w:r>
      <w:r w:rsidR="00EF3300" w:rsidRPr="005B78E3">
        <w:rPr>
          <w:rFonts w:ascii="Arial" w:hAnsi="Arial" w:cs="Arial"/>
          <w:sz w:val="20"/>
          <w:szCs w:val="20"/>
          <w:lang w:val="en-US"/>
        </w:rPr>
        <w:t xml:space="preserve"> </w:t>
      </w:r>
      <w:r w:rsidRPr="005B78E3">
        <w:rPr>
          <w:rFonts w:ascii="Arial" w:hAnsi="Arial" w:cs="Arial"/>
          <w:sz w:val="20"/>
          <w:szCs w:val="20"/>
          <w:lang w:val="en-US"/>
        </w:rPr>
        <w:t xml:space="preserve">been unlawfully processed. </w:t>
      </w:r>
    </w:p>
    <w:p w14:paraId="4A2FF085" w14:textId="07DDA467" w:rsidR="00FE6AF6" w:rsidRPr="005B78E3" w:rsidRDefault="00FE6AF6" w:rsidP="00FE6AF6">
      <w:pPr>
        <w:pStyle w:val="Akapitzlist"/>
        <w:numPr>
          <w:ilvl w:val="0"/>
          <w:numId w:val="1"/>
        </w:numPr>
        <w:jc w:val="both"/>
        <w:rPr>
          <w:rFonts w:ascii="Arial" w:hAnsi="Arial" w:cs="Arial"/>
          <w:sz w:val="20"/>
          <w:szCs w:val="20"/>
          <w:lang w:val="en-US"/>
        </w:rPr>
      </w:pPr>
      <w:r w:rsidRPr="005F3905">
        <w:rPr>
          <w:rFonts w:ascii="Arial" w:hAnsi="Arial" w:cs="Arial"/>
          <w:b/>
          <w:sz w:val="20"/>
          <w:szCs w:val="20"/>
          <w:lang w:val="en-US"/>
        </w:rPr>
        <w:t>The right of data portability</w:t>
      </w:r>
      <w:r w:rsidRPr="005B78E3">
        <w:rPr>
          <w:rFonts w:ascii="Arial" w:hAnsi="Arial" w:cs="Arial"/>
          <w:sz w:val="20"/>
          <w:szCs w:val="20"/>
          <w:lang w:val="en-US"/>
        </w:rPr>
        <w:t xml:space="preserve"> – </w:t>
      </w:r>
      <w:r w:rsidR="00EF3300">
        <w:rPr>
          <w:rFonts w:ascii="Arial" w:hAnsi="Arial" w:cs="Arial"/>
          <w:sz w:val="20"/>
          <w:szCs w:val="20"/>
          <w:lang w:val="en-US"/>
        </w:rPr>
        <w:t>you have</w:t>
      </w:r>
      <w:r w:rsidRPr="005B78E3">
        <w:rPr>
          <w:rFonts w:ascii="Arial" w:hAnsi="Arial" w:cs="Arial"/>
          <w:sz w:val="20"/>
          <w:szCs w:val="20"/>
          <w:lang w:val="en-US"/>
        </w:rPr>
        <w:t xml:space="preserve"> the right to receive </w:t>
      </w:r>
      <w:r w:rsidR="00EF3300">
        <w:rPr>
          <w:rFonts w:ascii="Arial" w:hAnsi="Arial" w:cs="Arial"/>
          <w:sz w:val="20"/>
          <w:szCs w:val="20"/>
          <w:lang w:val="en-US"/>
        </w:rPr>
        <w:t xml:space="preserve">your </w:t>
      </w:r>
      <w:r w:rsidRPr="005B78E3">
        <w:rPr>
          <w:rFonts w:ascii="Arial" w:hAnsi="Arial" w:cs="Arial"/>
          <w:sz w:val="20"/>
          <w:szCs w:val="20"/>
          <w:lang w:val="en-US"/>
        </w:rPr>
        <w:t>personal data</w:t>
      </w:r>
      <w:r w:rsidR="00EF3300">
        <w:rPr>
          <w:rFonts w:ascii="Arial" w:hAnsi="Arial" w:cs="Arial"/>
          <w:sz w:val="20"/>
          <w:szCs w:val="20"/>
          <w:lang w:val="en-US"/>
        </w:rPr>
        <w:t>,</w:t>
      </w:r>
      <w:r w:rsidRPr="005B78E3">
        <w:rPr>
          <w:rFonts w:ascii="Arial" w:hAnsi="Arial" w:cs="Arial"/>
          <w:sz w:val="20"/>
          <w:szCs w:val="20"/>
          <w:lang w:val="en-US"/>
        </w:rPr>
        <w:t xml:space="preserve"> which </w:t>
      </w:r>
      <w:r w:rsidR="00EF3300">
        <w:rPr>
          <w:rFonts w:ascii="Arial" w:hAnsi="Arial" w:cs="Arial"/>
          <w:sz w:val="20"/>
          <w:szCs w:val="20"/>
          <w:lang w:val="en-US"/>
        </w:rPr>
        <w:t xml:space="preserve">you </w:t>
      </w:r>
      <w:r w:rsidRPr="005B78E3">
        <w:rPr>
          <w:rFonts w:ascii="Arial" w:hAnsi="Arial" w:cs="Arial"/>
          <w:sz w:val="20"/>
          <w:szCs w:val="20"/>
          <w:lang w:val="en-US"/>
        </w:rPr>
        <w:t xml:space="preserve">provided to </w:t>
      </w:r>
      <w:r w:rsidR="00EF3300">
        <w:rPr>
          <w:rFonts w:ascii="Arial" w:hAnsi="Arial" w:cs="Arial"/>
          <w:sz w:val="20"/>
          <w:szCs w:val="20"/>
          <w:lang w:val="en-US"/>
        </w:rPr>
        <w:t>us</w:t>
      </w:r>
      <w:r w:rsidRPr="005B78E3">
        <w:rPr>
          <w:rFonts w:ascii="Arial" w:hAnsi="Arial" w:cs="Arial"/>
          <w:sz w:val="20"/>
          <w:szCs w:val="20"/>
          <w:lang w:val="en-US"/>
        </w:rPr>
        <w:t xml:space="preserve">, in a structured, commonly used and machine-readable format and </w:t>
      </w:r>
      <w:r w:rsidR="00EF3300">
        <w:rPr>
          <w:rFonts w:ascii="Arial" w:hAnsi="Arial" w:cs="Arial"/>
          <w:sz w:val="20"/>
          <w:szCs w:val="20"/>
          <w:lang w:val="en-US"/>
        </w:rPr>
        <w:t>have</w:t>
      </w:r>
      <w:r w:rsidR="00EF3300" w:rsidRPr="005B78E3">
        <w:rPr>
          <w:rFonts w:ascii="Arial" w:hAnsi="Arial" w:cs="Arial"/>
          <w:sz w:val="20"/>
          <w:szCs w:val="20"/>
          <w:lang w:val="en-US"/>
        </w:rPr>
        <w:t xml:space="preserve"> </w:t>
      </w:r>
      <w:r w:rsidRPr="005B78E3">
        <w:rPr>
          <w:rFonts w:ascii="Arial" w:hAnsi="Arial" w:cs="Arial"/>
          <w:sz w:val="20"/>
          <w:szCs w:val="20"/>
          <w:lang w:val="en-US"/>
        </w:rPr>
        <w:t xml:space="preserve">the right to transmit </w:t>
      </w:r>
      <w:r w:rsidR="00EF3300">
        <w:rPr>
          <w:rFonts w:ascii="Arial" w:hAnsi="Arial" w:cs="Arial"/>
          <w:sz w:val="20"/>
          <w:szCs w:val="20"/>
          <w:lang w:val="en-US"/>
        </w:rPr>
        <w:t>the</w:t>
      </w:r>
      <w:r w:rsidR="00EF3300" w:rsidRPr="005B78E3">
        <w:rPr>
          <w:rFonts w:ascii="Arial" w:hAnsi="Arial" w:cs="Arial"/>
          <w:sz w:val="20"/>
          <w:szCs w:val="20"/>
          <w:lang w:val="en-US"/>
        </w:rPr>
        <w:t xml:space="preserve"> </w:t>
      </w:r>
      <w:r w:rsidRPr="005B78E3">
        <w:rPr>
          <w:rFonts w:ascii="Arial" w:hAnsi="Arial" w:cs="Arial"/>
          <w:sz w:val="20"/>
          <w:szCs w:val="20"/>
          <w:lang w:val="en-US"/>
        </w:rPr>
        <w:t xml:space="preserve">data to another controller without hindrance from </w:t>
      </w:r>
      <w:r w:rsidR="00EF3300">
        <w:rPr>
          <w:rFonts w:ascii="Arial" w:hAnsi="Arial" w:cs="Arial"/>
          <w:sz w:val="20"/>
          <w:szCs w:val="20"/>
          <w:lang w:val="en-US"/>
        </w:rPr>
        <w:t>us</w:t>
      </w:r>
      <w:r w:rsidRPr="005B78E3">
        <w:rPr>
          <w:rFonts w:ascii="Arial" w:hAnsi="Arial" w:cs="Arial"/>
          <w:sz w:val="20"/>
          <w:szCs w:val="20"/>
          <w:lang w:val="en-US"/>
        </w:rPr>
        <w:t>. This right may be exercised if processing is based on consent or on a contract and the processing is done by automated means.</w:t>
      </w:r>
    </w:p>
    <w:p w14:paraId="0587DED7" w14:textId="70762FC1" w:rsidR="00FE6AF6" w:rsidRPr="005B78E3" w:rsidRDefault="00FE6AF6" w:rsidP="00FE6AF6">
      <w:pPr>
        <w:pStyle w:val="Akapitzlist"/>
        <w:numPr>
          <w:ilvl w:val="0"/>
          <w:numId w:val="1"/>
        </w:numPr>
        <w:jc w:val="both"/>
        <w:rPr>
          <w:rFonts w:ascii="Arial" w:hAnsi="Arial" w:cs="Arial"/>
          <w:sz w:val="20"/>
          <w:szCs w:val="20"/>
          <w:lang w:val="en-US"/>
        </w:rPr>
      </w:pPr>
      <w:r w:rsidRPr="005F3905">
        <w:rPr>
          <w:rFonts w:ascii="Arial" w:hAnsi="Arial" w:cs="Arial"/>
          <w:b/>
          <w:sz w:val="20"/>
          <w:szCs w:val="20"/>
          <w:lang w:val="en-US"/>
        </w:rPr>
        <w:t>The right to restriction of processing</w:t>
      </w:r>
      <w:r w:rsidRPr="005B78E3">
        <w:rPr>
          <w:rFonts w:ascii="Arial" w:hAnsi="Arial" w:cs="Arial"/>
          <w:sz w:val="20"/>
          <w:szCs w:val="20"/>
          <w:lang w:val="en-US"/>
        </w:rPr>
        <w:t xml:space="preserve"> – you can request to have your personal data processing restricted. This right may be exercised in the following situations:</w:t>
      </w:r>
    </w:p>
    <w:p w14:paraId="6CB080E5" w14:textId="3D53AAB4" w:rsidR="00FE6AF6" w:rsidRPr="005B78E3" w:rsidRDefault="00FE6AF6" w:rsidP="00FE6AF6">
      <w:pPr>
        <w:pStyle w:val="Akapitzlist"/>
        <w:numPr>
          <w:ilvl w:val="0"/>
          <w:numId w:val="2"/>
        </w:numPr>
        <w:jc w:val="both"/>
        <w:rPr>
          <w:rFonts w:ascii="Arial" w:hAnsi="Arial" w:cs="Arial"/>
          <w:sz w:val="20"/>
          <w:szCs w:val="20"/>
          <w:lang w:val="en-US"/>
        </w:rPr>
      </w:pPr>
      <w:r w:rsidRPr="005B78E3">
        <w:rPr>
          <w:rFonts w:ascii="Arial" w:hAnsi="Arial" w:cs="Arial"/>
          <w:sz w:val="20"/>
          <w:szCs w:val="20"/>
          <w:lang w:val="en-US"/>
        </w:rPr>
        <w:t xml:space="preserve">the accuracy of the personal data is contested by </w:t>
      </w:r>
      <w:r w:rsidR="00EF3300">
        <w:rPr>
          <w:rFonts w:ascii="Arial" w:hAnsi="Arial" w:cs="Arial"/>
          <w:sz w:val="20"/>
          <w:szCs w:val="20"/>
          <w:lang w:val="en-US"/>
        </w:rPr>
        <w:t>you</w:t>
      </w:r>
      <w:r w:rsidRPr="005B78E3">
        <w:rPr>
          <w:rFonts w:ascii="Arial" w:hAnsi="Arial" w:cs="Arial"/>
          <w:sz w:val="20"/>
          <w:szCs w:val="20"/>
          <w:lang w:val="en-US"/>
        </w:rPr>
        <w:t xml:space="preserve">, for a period enabling </w:t>
      </w:r>
      <w:r w:rsidR="00EF3300">
        <w:rPr>
          <w:rFonts w:ascii="Arial" w:hAnsi="Arial" w:cs="Arial"/>
          <w:sz w:val="20"/>
          <w:szCs w:val="20"/>
          <w:lang w:val="en-US"/>
        </w:rPr>
        <w:t>us</w:t>
      </w:r>
      <w:r w:rsidRPr="005B78E3">
        <w:rPr>
          <w:rFonts w:ascii="Arial" w:hAnsi="Arial" w:cs="Arial"/>
          <w:sz w:val="20"/>
          <w:szCs w:val="20"/>
          <w:lang w:val="en-US"/>
        </w:rPr>
        <w:t xml:space="preserve"> to verify the accuracy of the personal data;</w:t>
      </w:r>
    </w:p>
    <w:p w14:paraId="24A95569" w14:textId="5CF8C940" w:rsidR="00FE6AF6" w:rsidRPr="005B78E3" w:rsidRDefault="00FE6AF6" w:rsidP="00FE6AF6">
      <w:pPr>
        <w:pStyle w:val="Akapitzlist"/>
        <w:numPr>
          <w:ilvl w:val="0"/>
          <w:numId w:val="2"/>
        </w:numPr>
        <w:jc w:val="both"/>
        <w:rPr>
          <w:rFonts w:ascii="Arial" w:hAnsi="Arial" w:cs="Arial"/>
          <w:sz w:val="20"/>
          <w:szCs w:val="20"/>
          <w:lang w:val="en-US"/>
        </w:rPr>
      </w:pPr>
      <w:r w:rsidRPr="005B78E3">
        <w:rPr>
          <w:rFonts w:ascii="Arial" w:hAnsi="Arial" w:cs="Arial"/>
          <w:sz w:val="20"/>
          <w:szCs w:val="20"/>
          <w:lang w:val="en-US"/>
        </w:rPr>
        <w:t xml:space="preserve">the processing is unlawful and </w:t>
      </w:r>
      <w:r w:rsidR="00EF3300">
        <w:rPr>
          <w:rFonts w:ascii="Arial" w:hAnsi="Arial" w:cs="Arial"/>
          <w:sz w:val="20"/>
          <w:szCs w:val="20"/>
          <w:lang w:val="en-US"/>
        </w:rPr>
        <w:t>you</w:t>
      </w:r>
      <w:r w:rsidRPr="005B78E3">
        <w:rPr>
          <w:rFonts w:ascii="Arial" w:hAnsi="Arial" w:cs="Arial"/>
          <w:sz w:val="20"/>
          <w:szCs w:val="20"/>
          <w:lang w:val="en-US"/>
        </w:rPr>
        <w:t xml:space="preserve"> oppose the </w:t>
      </w:r>
      <w:r w:rsidR="00A95961">
        <w:rPr>
          <w:rFonts w:ascii="Arial" w:hAnsi="Arial" w:cs="Arial"/>
          <w:sz w:val="20"/>
          <w:szCs w:val="20"/>
          <w:lang w:val="en-US"/>
        </w:rPr>
        <w:t xml:space="preserve">deletion </w:t>
      </w:r>
      <w:r w:rsidRPr="005B78E3">
        <w:rPr>
          <w:rFonts w:ascii="Arial" w:hAnsi="Arial" w:cs="Arial"/>
          <w:sz w:val="20"/>
          <w:szCs w:val="20"/>
          <w:lang w:val="en-US"/>
        </w:rPr>
        <w:t xml:space="preserve">of the personal data and request the restriction of </w:t>
      </w:r>
      <w:r w:rsidR="00264278">
        <w:rPr>
          <w:rFonts w:ascii="Arial" w:hAnsi="Arial" w:cs="Arial"/>
          <w:sz w:val="20"/>
          <w:szCs w:val="20"/>
          <w:lang w:val="en-US"/>
        </w:rPr>
        <w:t>its</w:t>
      </w:r>
      <w:r w:rsidRPr="005B78E3">
        <w:rPr>
          <w:rFonts w:ascii="Arial" w:hAnsi="Arial" w:cs="Arial"/>
          <w:sz w:val="20"/>
          <w:szCs w:val="20"/>
          <w:lang w:val="en-US"/>
        </w:rPr>
        <w:t xml:space="preserve"> use instead;</w:t>
      </w:r>
    </w:p>
    <w:p w14:paraId="6853AB24" w14:textId="6B618EE2" w:rsidR="00FE6AF6" w:rsidRPr="005B78E3" w:rsidRDefault="00EF3300" w:rsidP="00FE6AF6">
      <w:pPr>
        <w:pStyle w:val="Akapitzlist"/>
        <w:numPr>
          <w:ilvl w:val="0"/>
          <w:numId w:val="2"/>
        </w:numPr>
        <w:jc w:val="both"/>
        <w:rPr>
          <w:rFonts w:ascii="Arial" w:hAnsi="Arial" w:cs="Arial"/>
          <w:sz w:val="20"/>
          <w:szCs w:val="20"/>
          <w:lang w:val="en-US"/>
        </w:rPr>
      </w:pPr>
      <w:r>
        <w:rPr>
          <w:rFonts w:ascii="Arial" w:hAnsi="Arial" w:cs="Arial"/>
          <w:sz w:val="20"/>
          <w:szCs w:val="20"/>
          <w:lang w:val="en-US"/>
        </w:rPr>
        <w:t xml:space="preserve">we </w:t>
      </w:r>
      <w:r w:rsidR="00FE6AF6" w:rsidRPr="005B78E3">
        <w:rPr>
          <w:rFonts w:ascii="Arial" w:hAnsi="Arial" w:cs="Arial"/>
          <w:sz w:val="20"/>
          <w:szCs w:val="20"/>
          <w:lang w:val="en-US"/>
        </w:rPr>
        <w:t xml:space="preserve">no longer need the personal data processing, but </w:t>
      </w:r>
      <w:r w:rsidR="00264278">
        <w:rPr>
          <w:rFonts w:ascii="Arial" w:hAnsi="Arial" w:cs="Arial"/>
          <w:sz w:val="20"/>
          <w:szCs w:val="20"/>
          <w:lang w:val="en-US"/>
        </w:rPr>
        <w:t xml:space="preserve">it is </w:t>
      </w:r>
      <w:r w:rsidR="00FE6AF6" w:rsidRPr="005B78E3">
        <w:rPr>
          <w:rFonts w:ascii="Arial" w:hAnsi="Arial" w:cs="Arial"/>
          <w:sz w:val="20"/>
          <w:szCs w:val="20"/>
          <w:lang w:val="en-US"/>
        </w:rPr>
        <w:t xml:space="preserve">required by </w:t>
      </w:r>
      <w:r>
        <w:rPr>
          <w:rFonts w:ascii="Arial" w:hAnsi="Arial" w:cs="Arial"/>
          <w:sz w:val="20"/>
          <w:szCs w:val="20"/>
          <w:lang w:val="en-US"/>
        </w:rPr>
        <w:t>you</w:t>
      </w:r>
      <w:r w:rsidR="00FE6AF6" w:rsidRPr="005B78E3">
        <w:rPr>
          <w:rFonts w:ascii="Arial" w:hAnsi="Arial" w:cs="Arial"/>
          <w:sz w:val="20"/>
          <w:szCs w:val="20"/>
          <w:lang w:val="en-US"/>
        </w:rPr>
        <w:t xml:space="preserve"> </w:t>
      </w:r>
      <w:r w:rsidR="00A95961">
        <w:rPr>
          <w:rFonts w:ascii="Arial" w:hAnsi="Arial" w:cs="Arial"/>
          <w:sz w:val="20"/>
          <w:szCs w:val="20"/>
          <w:lang w:val="en-US"/>
        </w:rPr>
        <w:t xml:space="preserve">to </w:t>
      </w:r>
      <w:r w:rsidR="00FE6AF6" w:rsidRPr="005B78E3">
        <w:rPr>
          <w:rFonts w:ascii="Arial" w:hAnsi="Arial" w:cs="Arial"/>
          <w:sz w:val="20"/>
          <w:szCs w:val="20"/>
          <w:lang w:val="en-US"/>
        </w:rPr>
        <w:t>establish, exercise or defen</w:t>
      </w:r>
      <w:r w:rsidR="00A95961">
        <w:rPr>
          <w:rFonts w:ascii="Arial" w:hAnsi="Arial" w:cs="Arial"/>
          <w:sz w:val="20"/>
          <w:szCs w:val="20"/>
          <w:lang w:val="en-US"/>
        </w:rPr>
        <w:t>d</w:t>
      </w:r>
      <w:r w:rsidR="00FE6AF6" w:rsidRPr="005B78E3">
        <w:rPr>
          <w:rFonts w:ascii="Arial" w:hAnsi="Arial" w:cs="Arial"/>
          <w:sz w:val="20"/>
          <w:szCs w:val="20"/>
          <w:lang w:val="en-US"/>
        </w:rPr>
        <w:t xml:space="preserve"> legal claims;</w:t>
      </w:r>
    </w:p>
    <w:p w14:paraId="72D57B46" w14:textId="608CDC86" w:rsidR="00FE6AF6" w:rsidRPr="005B78E3" w:rsidRDefault="00EF3300" w:rsidP="00FE6AF6">
      <w:pPr>
        <w:pStyle w:val="Akapitzlist"/>
        <w:numPr>
          <w:ilvl w:val="0"/>
          <w:numId w:val="2"/>
        </w:numPr>
        <w:jc w:val="both"/>
        <w:rPr>
          <w:rFonts w:ascii="Arial" w:hAnsi="Arial" w:cs="Arial"/>
          <w:sz w:val="20"/>
          <w:szCs w:val="20"/>
          <w:lang w:val="en-US"/>
        </w:rPr>
      </w:pPr>
      <w:r>
        <w:rPr>
          <w:rFonts w:ascii="Arial" w:hAnsi="Arial" w:cs="Arial"/>
          <w:sz w:val="20"/>
          <w:szCs w:val="20"/>
          <w:lang w:val="en-US"/>
        </w:rPr>
        <w:t>you</w:t>
      </w:r>
      <w:r w:rsidR="00FE6AF6" w:rsidRPr="005B78E3">
        <w:rPr>
          <w:rFonts w:ascii="Arial" w:hAnsi="Arial" w:cs="Arial"/>
          <w:sz w:val="20"/>
          <w:szCs w:val="20"/>
          <w:lang w:val="en-US"/>
        </w:rPr>
        <w:t xml:space="preserve"> ha</w:t>
      </w:r>
      <w:r>
        <w:rPr>
          <w:rFonts w:ascii="Arial" w:hAnsi="Arial" w:cs="Arial"/>
          <w:sz w:val="20"/>
          <w:szCs w:val="20"/>
          <w:lang w:val="en-US"/>
        </w:rPr>
        <w:t>ve</w:t>
      </w:r>
      <w:r w:rsidR="00FE6AF6" w:rsidRPr="005B78E3">
        <w:rPr>
          <w:rFonts w:ascii="Arial" w:hAnsi="Arial" w:cs="Arial"/>
          <w:sz w:val="20"/>
          <w:szCs w:val="20"/>
          <w:lang w:val="en-US"/>
        </w:rPr>
        <w:t xml:space="preserve"> objected to processing pursuant to Article 21(1) GDPR pending verification whether </w:t>
      </w:r>
      <w:r>
        <w:rPr>
          <w:rFonts w:ascii="Arial" w:hAnsi="Arial" w:cs="Arial"/>
          <w:sz w:val="20"/>
          <w:szCs w:val="20"/>
          <w:lang w:val="en-US"/>
        </w:rPr>
        <w:t>our</w:t>
      </w:r>
      <w:r w:rsidRPr="005B78E3">
        <w:rPr>
          <w:rFonts w:ascii="Arial" w:hAnsi="Arial" w:cs="Arial"/>
          <w:sz w:val="20"/>
          <w:szCs w:val="20"/>
          <w:lang w:val="en-US"/>
        </w:rPr>
        <w:t xml:space="preserve"> </w:t>
      </w:r>
      <w:r w:rsidR="00FE6AF6" w:rsidRPr="005B78E3">
        <w:rPr>
          <w:rFonts w:ascii="Arial" w:hAnsi="Arial" w:cs="Arial"/>
          <w:sz w:val="20"/>
          <w:szCs w:val="20"/>
          <w:lang w:val="en-US"/>
        </w:rPr>
        <w:t xml:space="preserve">legitimate grounds override </w:t>
      </w:r>
      <w:r>
        <w:rPr>
          <w:rFonts w:ascii="Arial" w:hAnsi="Arial" w:cs="Arial"/>
          <w:sz w:val="20"/>
          <w:szCs w:val="20"/>
          <w:lang w:val="en-US"/>
        </w:rPr>
        <w:t>yours</w:t>
      </w:r>
      <w:r w:rsidR="00FE6AF6" w:rsidRPr="005B78E3">
        <w:rPr>
          <w:rFonts w:ascii="Arial" w:hAnsi="Arial" w:cs="Arial"/>
          <w:sz w:val="20"/>
          <w:szCs w:val="20"/>
          <w:lang w:val="en-US"/>
        </w:rPr>
        <w:t>.</w:t>
      </w:r>
    </w:p>
    <w:p w14:paraId="6777333E" w14:textId="325CC494" w:rsidR="00FE6AF6" w:rsidRDefault="00FE6AF6" w:rsidP="00FE6AF6">
      <w:pPr>
        <w:pStyle w:val="Akapitzlist"/>
        <w:numPr>
          <w:ilvl w:val="0"/>
          <w:numId w:val="1"/>
        </w:numPr>
        <w:jc w:val="both"/>
        <w:rPr>
          <w:rFonts w:ascii="Arial" w:hAnsi="Arial" w:cs="Arial"/>
          <w:sz w:val="20"/>
          <w:szCs w:val="20"/>
          <w:lang w:val="en-US"/>
        </w:rPr>
      </w:pPr>
      <w:r w:rsidRPr="005B78E3">
        <w:rPr>
          <w:rFonts w:ascii="Arial" w:hAnsi="Arial" w:cs="Arial"/>
          <w:sz w:val="20"/>
          <w:szCs w:val="20"/>
          <w:lang w:val="en-US"/>
        </w:rPr>
        <w:lastRenderedPageBreak/>
        <w:t xml:space="preserve">If processing is based on consent, you have </w:t>
      </w:r>
      <w:r w:rsidRPr="005F3905">
        <w:rPr>
          <w:rFonts w:ascii="Arial" w:hAnsi="Arial" w:cs="Arial"/>
          <w:b/>
          <w:sz w:val="20"/>
          <w:szCs w:val="20"/>
          <w:lang w:val="en-US"/>
        </w:rPr>
        <w:t>the right to withdraw your consent</w:t>
      </w:r>
      <w:r w:rsidRPr="005B78E3">
        <w:rPr>
          <w:rFonts w:ascii="Arial" w:hAnsi="Arial" w:cs="Arial"/>
          <w:sz w:val="20"/>
          <w:szCs w:val="20"/>
          <w:lang w:val="en-US"/>
        </w:rPr>
        <w:t xml:space="preserve"> at any time by contacting us at RODO@secowarwick.com or via a dedicated link available in the </w:t>
      </w:r>
      <w:r w:rsidR="00A95961">
        <w:rPr>
          <w:rFonts w:ascii="Arial" w:hAnsi="Arial" w:cs="Arial"/>
          <w:sz w:val="20"/>
          <w:szCs w:val="20"/>
          <w:lang w:val="en-US"/>
        </w:rPr>
        <w:t xml:space="preserve">marketing </w:t>
      </w:r>
      <w:r w:rsidRPr="005B78E3">
        <w:rPr>
          <w:rFonts w:ascii="Arial" w:hAnsi="Arial" w:cs="Arial"/>
          <w:sz w:val="20"/>
          <w:szCs w:val="20"/>
          <w:lang w:val="en-US"/>
        </w:rPr>
        <w:t>communication</w:t>
      </w:r>
      <w:r w:rsidR="005F3905">
        <w:rPr>
          <w:rFonts w:ascii="Arial" w:hAnsi="Arial" w:cs="Arial"/>
          <w:sz w:val="20"/>
          <w:szCs w:val="20"/>
          <w:lang w:val="en-US"/>
        </w:rPr>
        <w:t xml:space="preserve"> </w:t>
      </w:r>
      <w:r w:rsidRPr="005B78E3">
        <w:rPr>
          <w:rFonts w:ascii="Arial" w:hAnsi="Arial" w:cs="Arial"/>
          <w:sz w:val="20"/>
          <w:szCs w:val="20"/>
          <w:lang w:val="en-US"/>
        </w:rPr>
        <w:t xml:space="preserve">sent to you (if any). Withdrawing your consent will not affect the lawfulness of personal data processing based on your consent before its withdrawal. </w:t>
      </w:r>
    </w:p>
    <w:p w14:paraId="620CD769" w14:textId="77777777" w:rsidR="005F3905" w:rsidRPr="005B78E3" w:rsidRDefault="005F3905" w:rsidP="005F3905">
      <w:pPr>
        <w:pStyle w:val="Akapitzlist"/>
        <w:jc w:val="both"/>
        <w:rPr>
          <w:rFonts w:ascii="Arial" w:hAnsi="Arial" w:cs="Arial"/>
          <w:sz w:val="20"/>
          <w:szCs w:val="20"/>
          <w:lang w:val="en-US"/>
        </w:rPr>
      </w:pPr>
    </w:p>
    <w:p w14:paraId="02A724E1" w14:textId="4D77F963" w:rsidR="00FE6AF6" w:rsidRPr="005B78E3" w:rsidRDefault="00FE6AF6" w:rsidP="00FE6AF6">
      <w:pPr>
        <w:jc w:val="both"/>
        <w:rPr>
          <w:rFonts w:ascii="Arial" w:hAnsi="Arial" w:cs="Arial"/>
          <w:sz w:val="20"/>
          <w:szCs w:val="20"/>
          <w:lang w:val="en-US"/>
        </w:rPr>
      </w:pPr>
      <w:r w:rsidRPr="005B78E3">
        <w:rPr>
          <w:rFonts w:ascii="Arial" w:hAnsi="Arial" w:cs="Arial"/>
          <w:sz w:val="20"/>
          <w:szCs w:val="20"/>
          <w:lang w:val="en-US"/>
        </w:rPr>
        <w:t>The possibility to exercise these rights may depend on the basis on which a given category of data is processed.</w:t>
      </w:r>
    </w:p>
    <w:p w14:paraId="1222A1B6" w14:textId="77777777" w:rsidR="00FE6AF6" w:rsidRPr="005B78E3" w:rsidRDefault="00FE6AF6" w:rsidP="00FE6AF6">
      <w:pPr>
        <w:jc w:val="both"/>
        <w:rPr>
          <w:rFonts w:ascii="Arial" w:hAnsi="Arial" w:cs="Arial"/>
          <w:sz w:val="20"/>
          <w:szCs w:val="20"/>
          <w:lang w:val="en-US"/>
        </w:rPr>
      </w:pPr>
    </w:p>
    <w:p w14:paraId="06CFD40C" w14:textId="163A5AE5" w:rsidR="00FE6AF6" w:rsidRPr="005B78E3" w:rsidRDefault="00FE6AF6" w:rsidP="00FE6AF6">
      <w:pPr>
        <w:jc w:val="both"/>
        <w:rPr>
          <w:rFonts w:ascii="Arial" w:hAnsi="Arial" w:cs="Arial"/>
          <w:sz w:val="20"/>
          <w:szCs w:val="20"/>
          <w:lang w:val="en-US"/>
        </w:rPr>
      </w:pPr>
      <w:r w:rsidRPr="005B78E3">
        <w:rPr>
          <w:rFonts w:ascii="Arial" w:hAnsi="Arial" w:cs="Arial"/>
          <w:sz w:val="20"/>
          <w:szCs w:val="20"/>
          <w:lang w:val="en-US"/>
        </w:rPr>
        <w:t xml:space="preserve">The data subject </w:t>
      </w:r>
      <w:r w:rsidR="00A95961">
        <w:rPr>
          <w:rFonts w:ascii="Arial" w:hAnsi="Arial" w:cs="Arial"/>
          <w:sz w:val="20"/>
          <w:szCs w:val="20"/>
          <w:lang w:val="en-US"/>
        </w:rPr>
        <w:t xml:space="preserve">also </w:t>
      </w:r>
      <w:r w:rsidRPr="005B78E3">
        <w:rPr>
          <w:rFonts w:ascii="Arial" w:hAnsi="Arial" w:cs="Arial"/>
          <w:sz w:val="20"/>
          <w:szCs w:val="20"/>
          <w:lang w:val="en-US"/>
        </w:rPr>
        <w:t xml:space="preserve">has </w:t>
      </w:r>
      <w:r w:rsidRPr="005F3905">
        <w:rPr>
          <w:rFonts w:ascii="Arial" w:hAnsi="Arial" w:cs="Arial"/>
          <w:b/>
          <w:sz w:val="20"/>
          <w:szCs w:val="20"/>
          <w:lang w:val="en-US"/>
        </w:rPr>
        <w:t>the right to lodge a complaint</w:t>
      </w:r>
      <w:r w:rsidRPr="005B78E3">
        <w:rPr>
          <w:rFonts w:ascii="Arial" w:hAnsi="Arial" w:cs="Arial"/>
          <w:sz w:val="20"/>
          <w:szCs w:val="20"/>
          <w:lang w:val="en-US"/>
        </w:rPr>
        <w:t xml:space="preserve"> with the data protection supervisory authority</w:t>
      </w:r>
      <w:r w:rsidR="002F3686">
        <w:rPr>
          <w:rFonts w:ascii="Arial" w:hAnsi="Arial" w:cs="Arial"/>
          <w:sz w:val="20"/>
          <w:szCs w:val="20"/>
          <w:lang w:val="en-US"/>
        </w:rPr>
        <w:t xml:space="preserve"> (</w:t>
      </w:r>
      <w:r w:rsidRPr="005B78E3">
        <w:rPr>
          <w:rFonts w:ascii="Arial" w:hAnsi="Arial" w:cs="Arial"/>
          <w:sz w:val="20"/>
          <w:szCs w:val="20"/>
          <w:lang w:val="en-US"/>
        </w:rPr>
        <w:t>which in Poland is the President of the Personal Data Protection Office (</w:t>
      </w:r>
      <w:proofErr w:type="spellStart"/>
      <w:r w:rsidRPr="005B78E3">
        <w:rPr>
          <w:rFonts w:ascii="Arial" w:hAnsi="Arial" w:cs="Arial"/>
          <w:sz w:val="20"/>
          <w:szCs w:val="20"/>
          <w:lang w:val="en-US"/>
        </w:rPr>
        <w:t>Prezes</w:t>
      </w:r>
      <w:proofErr w:type="spellEnd"/>
      <w:r w:rsidRPr="005B78E3">
        <w:rPr>
          <w:rFonts w:ascii="Arial" w:hAnsi="Arial" w:cs="Arial"/>
          <w:sz w:val="20"/>
          <w:szCs w:val="20"/>
          <w:lang w:val="en-US"/>
        </w:rPr>
        <w:t xml:space="preserve"> </w:t>
      </w:r>
      <w:proofErr w:type="spellStart"/>
      <w:r w:rsidRPr="005B78E3">
        <w:rPr>
          <w:rFonts w:ascii="Arial" w:hAnsi="Arial" w:cs="Arial"/>
          <w:sz w:val="20"/>
          <w:szCs w:val="20"/>
          <w:lang w:val="en-US"/>
        </w:rPr>
        <w:t>Urzędu</w:t>
      </w:r>
      <w:proofErr w:type="spellEnd"/>
      <w:r w:rsidRPr="005B78E3">
        <w:rPr>
          <w:rFonts w:ascii="Arial" w:hAnsi="Arial" w:cs="Arial"/>
          <w:sz w:val="20"/>
          <w:szCs w:val="20"/>
          <w:lang w:val="en-US"/>
        </w:rPr>
        <w:t xml:space="preserve"> </w:t>
      </w:r>
      <w:proofErr w:type="spellStart"/>
      <w:r w:rsidRPr="005B78E3">
        <w:rPr>
          <w:rFonts w:ascii="Arial" w:hAnsi="Arial" w:cs="Arial"/>
          <w:sz w:val="20"/>
          <w:szCs w:val="20"/>
          <w:lang w:val="en-US"/>
        </w:rPr>
        <w:t>Ochrony</w:t>
      </w:r>
      <w:proofErr w:type="spellEnd"/>
      <w:r w:rsidRPr="005B78E3">
        <w:rPr>
          <w:rFonts w:ascii="Arial" w:hAnsi="Arial" w:cs="Arial"/>
          <w:sz w:val="20"/>
          <w:szCs w:val="20"/>
          <w:lang w:val="en-US"/>
        </w:rPr>
        <w:t xml:space="preserve"> </w:t>
      </w:r>
      <w:proofErr w:type="spellStart"/>
      <w:r w:rsidRPr="005B78E3">
        <w:rPr>
          <w:rFonts w:ascii="Arial" w:hAnsi="Arial" w:cs="Arial"/>
          <w:sz w:val="20"/>
          <w:szCs w:val="20"/>
          <w:lang w:val="en-US"/>
        </w:rPr>
        <w:t>Danych</w:t>
      </w:r>
      <w:proofErr w:type="spellEnd"/>
      <w:r w:rsidRPr="005B78E3">
        <w:rPr>
          <w:rFonts w:ascii="Arial" w:hAnsi="Arial" w:cs="Arial"/>
          <w:sz w:val="20"/>
          <w:szCs w:val="20"/>
          <w:lang w:val="en-US"/>
        </w:rPr>
        <w:t xml:space="preserve"> </w:t>
      </w:r>
      <w:proofErr w:type="spellStart"/>
      <w:r w:rsidRPr="005B78E3">
        <w:rPr>
          <w:rFonts w:ascii="Arial" w:hAnsi="Arial" w:cs="Arial"/>
          <w:sz w:val="20"/>
          <w:szCs w:val="20"/>
          <w:lang w:val="en-US"/>
        </w:rPr>
        <w:t>Osobowych</w:t>
      </w:r>
      <w:proofErr w:type="spellEnd"/>
      <w:r w:rsidRPr="005B78E3">
        <w:rPr>
          <w:rFonts w:ascii="Arial" w:hAnsi="Arial" w:cs="Arial"/>
          <w:sz w:val="20"/>
          <w:szCs w:val="20"/>
          <w:lang w:val="en-US"/>
        </w:rPr>
        <w:t>)</w:t>
      </w:r>
      <w:r w:rsidR="00680EB6">
        <w:rPr>
          <w:rFonts w:ascii="Arial" w:hAnsi="Arial" w:cs="Arial"/>
          <w:sz w:val="20"/>
          <w:szCs w:val="20"/>
          <w:lang w:val="en-US"/>
        </w:rPr>
        <w:t>)</w:t>
      </w:r>
      <w:r w:rsidRPr="005B78E3">
        <w:rPr>
          <w:rFonts w:ascii="Arial" w:hAnsi="Arial" w:cs="Arial"/>
          <w:sz w:val="20"/>
          <w:szCs w:val="20"/>
          <w:lang w:val="en-US"/>
        </w:rPr>
        <w:t xml:space="preserve">. Information about competent supervisory authorities for other countries is available at https://edpb.europa.eu/about-edpb/board/members_en  </w:t>
      </w:r>
    </w:p>
    <w:p w14:paraId="6E067765" w14:textId="77777777" w:rsidR="00FE6AF6" w:rsidRPr="005B78E3" w:rsidRDefault="00FE6AF6" w:rsidP="00FE6AF6">
      <w:pPr>
        <w:rPr>
          <w:rFonts w:ascii="Arial" w:hAnsi="Arial" w:cs="Arial"/>
          <w:sz w:val="20"/>
          <w:szCs w:val="20"/>
          <w:lang w:val="en-US"/>
        </w:rPr>
      </w:pPr>
    </w:p>
    <w:p w14:paraId="091F4FE3" w14:textId="0E733E66" w:rsidR="00FE6AF6" w:rsidRPr="00A05749" w:rsidRDefault="00FE6AF6" w:rsidP="00A05749">
      <w:pPr>
        <w:pStyle w:val="Akapitzlist"/>
        <w:numPr>
          <w:ilvl w:val="0"/>
          <w:numId w:val="12"/>
        </w:numPr>
        <w:rPr>
          <w:rFonts w:ascii="Arial" w:hAnsi="Arial" w:cs="Arial"/>
          <w:b/>
          <w:bCs/>
          <w:lang w:val="en-US"/>
        </w:rPr>
      </w:pPr>
      <w:r w:rsidRPr="00A05749">
        <w:rPr>
          <w:rFonts w:ascii="Arial" w:hAnsi="Arial" w:cs="Arial"/>
          <w:b/>
          <w:bCs/>
          <w:lang w:val="en-US"/>
        </w:rPr>
        <w:t>Automated decision-making</w:t>
      </w:r>
    </w:p>
    <w:p w14:paraId="1148640D" w14:textId="049BFC15" w:rsidR="00FE6AF6" w:rsidRPr="005B78E3" w:rsidRDefault="00FE6AF6" w:rsidP="00FE6AF6">
      <w:pPr>
        <w:jc w:val="both"/>
        <w:rPr>
          <w:rFonts w:ascii="Arial" w:hAnsi="Arial" w:cs="Arial"/>
          <w:sz w:val="20"/>
          <w:szCs w:val="20"/>
          <w:lang w:val="en-US"/>
        </w:rPr>
      </w:pPr>
      <w:r w:rsidRPr="005B78E3">
        <w:rPr>
          <w:rFonts w:ascii="Arial" w:hAnsi="Arial" w:cs="Arial"/>
          <w:sz w:val="20"/>
          <w:szCs w:val="20"/>
          <w:lang w:val="en-US"/>
        </w:rPr>
        <w:t>Your personal data is not processed in a manner related to automated decision-making, including profiling.</w:t>
      </w:r>
    </w:p>
    <w:p w14:paraId="2132FD1F" w14:textId="77777777" w:rsidR="00FE6AF6" w:rsidRPr="005B78E3" w:rsidRDefault="00FE6AF6" w:rsidP="00FE6AF6">
      <w:pPr>
        <w:rPr>
          <w:rFonts w:ascii="Arial" w:hAnsi="Arial" w:cs="Arial"/>
          <w:sz w:val="20"/>
          <w:szCs w:val="20"/>
          <w:lang w:val="en-US"/>
        </w:rPr>
      </w:pPr>
    </w:p>
    <w:p w14:paraId="3C256328" w14:textId="6C39151A" w:rsidR="00FE6AF6" w:rsidRPr="00A05749" w:rsidRDefault="00FE6AF6" w:rsidP="00A05749">
      <w:pPr>
        <w:pStyle w:val="Akapitzlist"/>
        <w:numPr>
          <w:ilvl w:val="0"/>
          <w:numId w:val="12"/>
        </w:numPr>
        <w:rPr>
          <w:rFonts w:ascii="Arial" w:hAnsi="Arial" w:cs="Arial"/>
          <w:b/>
          <w:bCs/>
          <w:lang w:val="en-US"/>
        </w:rPr>
      </w:pPr>
      <w:r w:rsidRPr="00A05749">
        <w:rPr>
          <w:rFonts w:ascii="Arial" w:hAnsi="Arial" w:cs="Arial"/>
          <w:b/>
          <w:bCs/>
          <w:lang w:val="en-US"/>
        </w:rPr>
        <w:t>Contact</w:t>
      </w:r>
    </w:p>
    <w:p w14:paraId="2A23D8D6" w14:textId="68ECC647" w:rsidR="00FE6AF6" w:rsidRPr="005B78E3" w:rsidRDefault="00FE6AF6" w:rsidP="00FE6AF6">
      <w:pPr>
        <w:jc w:val="both"/>
        <w:rPr>
          <w:rFonts w:ascii="Arial" w:hAnsi="Arial" w:cs="Arial"/>
          <w:sz w:val="20"/>
          <w:szCs w:val="20"/>
          <w:lang w:val="en-US"/>
        </w:rPr>
      </w:pPr>
      <w:r w:rsidRPr="005B78E3">
        <w:rPr>
          <w:rFonts w:ascii="Arial" w:hAnsi="Arial" w:cs="Arial"/>
          <w:sz w:val="20"/>
          <w:szCs w:val="20"/>
          <w:lang w:val="en-US"/>
        </w:rPr>
        <w:t>For all matters related to the processing of personal data by SWSA, including the exercis</w:t>
      </w:r>
      <w:r w:rsidR="00264278">
        <w:rPr>
          <w:rFonts w:ascii="Arial" w:hAnsi="Arial" w:cs="Arial"/>
          <w:sz w:val="20"/>
          <w:szCs w:val="20"/>
          <w:lang w:val="en-US"/>
        </w:rPr>
        <w:t>ing</w:t>
      </w:r>
      <w:r w:rsidR="00751972">
        <w:rPr>
          <w:rFonts w:ascii="Arial" w:hAnsi="Arial" w:cs="Arial"/>
          <w:sz w:val="20"/>
          <w:szCs w:val="20"/>
          <w:lang w:val="en-US"/>
        </w:rPr>
        <w:t xml:space="preserve"> </w:t>
      </w:r>
      <w:r w:rsidRPr="005B78E3">
        <w:rPr>
          <w:rFonts w:ascii="Arial" w:hAnsi="Arial" w:cs="Arial"/>
          <w:sz w:val="20"/>
          <w:szCs w:val="20"/>
          <w:lang w:val="en-US"/>
        </w:rPr>
        <w:t>of your rights</w:t>
      </w:r>
      <w:r w:rsidR="00751972">
        <w:rPr>
          <w:rFonts w:ascii="Arial" w:hAnsi="Arial" w:cs="Arial"/>
          <w:sz w:val="20"/>
          <w:szCs w:val="20"/>
          <w:lang w:val="en-US"/>
        </w:rPr>
        <w:t>,</w:t>
      </w:r>
      <w:r w:rsidRPr="005B78E3">
        <w:rPr>
          <w:rFonts w:ascii="Arial" w:hAnsi="Arial" w:cs="Arial"/>
          <w:sz w:val="20"/>
          <w:szCs w:val="20"/>
          <w:lang w:val="en-US"/>
        </w:rPr>
        <w:t xml:space="preserve"> please contact us by sending a letter to our address or by email at: </w:t>
      </w:r>
      <w:hyperlink r:id="rId10" w:history="1">
        <w:r w:rsidRPr="005B78E3">
          <w:rPr>
            <w:rStyle w:val="Hipercze"/>
            <w:rFonts w:ascii="Arial" w:hAnsi="Arial" w:cs="Arial"/>
            <w:sz w:val="20"/>
            <w:szCs w:val="20"/>
            <w:lang w:val="en-US"/>
          </w:rPr>
          <w:t>RODO@secowarwick.com</w:t>
        </w:r>
      </w:hyperlink>
      <w:r w:rsidRPr="005B78E3">
        <w:rPr>
          <w:rFonts w:ascii="Arial" w:hAnsi="Arial" w:cs="Arial"/>
          <w:sz w:val="20"/>
          <w:szCs w:val="20"/>
          <w:lang w:val="en-US"/>
        </w:rPr>
        <w:t xml:space="preserve"> (</w:t>
      </w:r>
      <w:r w:rsidR="00A95961">
        <w:rPr>
          <w:rFonts w:ascii="Arial" w:hAnsi="Arial" w:cs="Arial"/>
          <w:sz w:val="20"/>
          <w:szCs w:val="20"/>
          <w:lang w:val="en-US"/>
        </w:rPr>
        <w:t xml:space="preserve">should </w:t>
      </w:r>
      <w:r w:rsidRPr="005B78E3">
        <w:rPr>
          <w:rFonts w:ascii="Arial" w:hAnsi="Arial" w:cs="Arial"/>
          <w:sz w:val="20"/>
          <w:szCs w:val="20"/>
          <w:lang w:val="en-US"/>
        </w:rPr>
        <w:t xml:space="preserve">you </w:t>
      </w:r>
      <w:r w:rsidR="00A95961">
        <w:rPr>
          <w:rFonts w:ascii="Arial" w:hAnsi="Arial" w:cs="Arial"/>
          <w:sz w:val="20"/>
          <w:szCs w:val="20"/>
          <w:lang w:val="en-US"/>
        </w:rPr>
        <w:t xml:space="preserve">be </w:t>
      </w:r>
      <w:r w:rsidRPr="005B78E3">
        <w:rPr>
          <w:rFonts w:ascii="Arial" w:hAnsi="Arial" w:cs="Arial"/>
          <w:sz w:val="20"/>
          <w:szCs w:val="20"/>
          <w:lang w:val="en-US"/>
        </w:rPr>
        <w:t>dealing with another company from SECO/WARWICK group please see the contact details above).</w:t>
      </w:r>
    </w:p>
    <w:p w14:paraId="1F967056" w14:textId="696054BA" w:rsidR="000E344C" w:rsidRPr="005B78E3" w:rsidRDefault="000E344C" w:rsidP="00FE6AF6">
      <w:pPr>
        <w:jc w:val="both"/>
        <w:rPr>
          <w:rFonts w:ascii="Arial" w:hAnsi="Arial" w:cs="Arial"/>
          <w:sz w:val="20"/>
          <w:szCs w:val="20"/>
          <w:lang w:val="en-US"/>
        </w:rPr>
      </w:pPr>
    </w:p>
    <w:p w14:paraId="2A939E2D" w14:textId="7C27EBE7" w:rsidR="00CC393D" w:rsidRDefault="00CC393D" w:rsidP="000E344C">
      <w:pPr>
        <w:rPr>
          <w:rFonts w:ascii="Arial" w:hAnsi="Arial" w:cs="Arial"/>
          <w:b/>
          <w:bCs/>
          <w:sz w:val="20"/>
          <w:szCs w:val="20"/>
          <w:lang w:val="en-US"/>
        </w:rPr>
      </w:pPr>
    </w:p>
    <w:p w14:paraId="2291E8AB" w14:textId="5DDCA759" w:rsidR="00CC393D" w:rsidRDefault="00CC393D" w:rsidP="00A05749">
      <w:pPr>
        <w:pStyle w:val="Akapitzlist"/>
        <w:numPr>
          <w:ilvl w:val="0"/>
          <w:numId w:val="12"/>
        </w:numPr>
        <w:rPr>
          <w:rFonts w:ascii="Arial" w:hAnsi="Arial" w:cs="Arial"/>
          <w:b/>
          <w:bCs/>
          <w:lang w:val="en-US"/>
        </w:rPr>
      </w:pPr>
      <w:r w:rsidRPr="00A05749">
        <w:rPr>
          <w:rFonts w:ascii="Arial" w:hAnsi="Arial" w:cs="Arial"/>
          <w:b/>
          <w:bCs/>
          <w:lang w:val="en-US"/>
        </w:rPr>
        <w:t xml:space="preserve">Information on data processing by </w:t>
      </w:r>
      <w:r w:rsidR="007B5B09" w:rsidRPr="007B5B09">
        <w:rPr>
          <w:rFonts w:ascii="Arial" w:hAnsi="Arial" w:cs="Arial"/>
          <w:b/>
          <w:bCs/>
          <w:lang w:val="en-US"/>
        </w:rPr>
        <w:t>SECO/WARWICK S.A</w:t>
      </w:r>
      <w:r w:rsidR="005B17EC">
        <w:rPr>
          <w:rFonts w:ascii="Arial" w:hAnsi="Arial" w:cs="Arial"/>
          <w:b/>
          <w:bCs/>
          <w:lang w:val="en-US"/>
        </w:rPr>
        <w:t>.</w:t>
      </w:r>
      <w:r w:rsidR="007B5B09" w:rsidRPr="007B5B09">
        <w:rPr>
          <w:rFonts w:ascii="Arial" w:hAnsi="Arial" w:cs="Arial"/>
          <w:b/>
          <w:bCs/>
          <w:lang w:val="en-US"/>
        </w:rPr>
        <w:t xml:space="preserve"> Branch in </w:t>
      </w:r>
      <w:proofErr w:type="spellStart"/>
      <w:r w:rsidR="007B5B09" w:rsidRPr="007B5B09">
        <w:rPr>
          <w:rFonts w:ascii="Arial" w:hAnsi="Arial" w:cs="Arial"/>
          <w:b/>
          <w:bCs/>
          <w:lang w:val="en-US"/>
        </w:rPr>
        <w:t>Dąbrowa</w:t>
      </w:r>
      <w:proofErr w:type="spellEnd"/>
      <w:r w:rsidR="007B5B09" w:rsidRPr="00A05749">
        <w:rPr>
          <w:rFonts w:ascii="Arial" w:hAnsi="Arial" w:cs="Arial"/>
          <w:b/>
          <w:bCs/>
          <w:lang w:val="en-US"/>
        </w:rPr>
        <w:t xml:space="preserve"> </w:t>
      </w:r>
      <w:r w:rsidRPr="00A05749">
        <w:rPr>
          <w:rFonts w:ascii="Arial" w:hAnsi="Arial" w:cs="Arial"/>
          <w:b/>
          <w:bCs/>
          <w:lang w:val="en-US"/>
        </w:rPr>
        <w:t>in relation to recruitment</w:t>
      </w:r>
    </w:p>
    <w:p w14:paraId="583C2A86" w14:textId="77777777" w:rsidR="00A05749" w:rsidRPr="00A05749" w:rsidRDefault="00A05749" w:rsidP="00A05749">
      <w:pPr>
        <w:pStyle w:val="Akapitzlist"/>
        <w:ind w:left="1080"/>
        <w:rPr>
          <w:rFonts w:ascii="Arial" w:hAnsi="Arial" w:cs="Arial"/>
          <w:b/>
          <w:bCs/>
          <w:lang w:val="en-US"/>
        </w:rPr>
      </w:pPr>
    </w:p>
    <w:p w14:paraId="68DF7BEF" w14:textId="15723A93" w:rsidR="007B5B09" w:rsidRDefault="00A05749" w:rsidP="007B5B09">
      <w:pPr>
        <w:jc w:val="both"/>
        <w:rPr>
          <w:rFonts w:ascii="Arial" w:hAnsi="Arial" w:cs="Arial"/>
          <w:sz w:val="20"/>
          <w:szCs w:val="20"/>
          <w:lang w:val="en-US"/>
        </w:rPr>
      </w:pPr>
      <w:r w:rsidRPr="007B5B09">
        <w:rPr>
          <w:rFonts w:ascii="Arial" w:hAnsi="Arial" w:cs="Arial"/>
          <w:sz w:val="20"/>
          <w:szCs w:val="20"/>
          <w:lang w:val="en-US"/>
        </w:rPr>
        <w:t xml:space="preserve">In case you are applying for a job at </w:t>
      </w:r>
      <w:r w:rsidR="007B5B09" w:rsidRPr="00355C44">
        <w:rPr>
          <w:rFonts w:ascii="Arial" w:hAnsi="Arial" w:cs="Arial"/>
          <w:b/>
          <w:bCs/>
          <w:sz w:val="20"/>
          <w:szCs w:val="20"/>
          <w:lang w:val="en-US"/>
        </w:rPr>
        <w:t xml:space="preserve">SECO/WARWICK S.A. Branch in </w:t>
      </w:r>
      <w:proofErr w:type="spellStart"/>
      <w:r w:rsidR="007B5B09" w:rsidRPr="00355C44">
        <w:rPr>
          <w:rFonts w:ascii="Arial" w:hAnsi="Arial" w:cs="Arial"/>
          <w:b/>
          <w:bCs/>
          <w:sz w:val="20"/>
          <w:szCs w:val="20"/>
          <w:lang w:val="en-US"/>
        </w:rPr>
        <w:t>Dąbrowa</w:t>
      </w:r>
      <w:proofErr w:type="spellEnd"/>
      <w:r w:rsidRPr="007B5B09">
        <w:rPr>
          <w:rFonts w:ascii="Arial" w:hAnsi="Arial" w:cs="Arial"/>
          <w:sz w:val="20"/>
          <w:szCs w:val="20"/>
          <w:lang w:val="en-US"/>
        </w:rPr>
        <w:t xml:space="preserve"> your data controller is </w:t>
      </w:r>
      <w:r w:rsidR="007B5B09" w:rsidRPr="007B5B09">
        <w:rPr>
          <w:rFonts w:ascii="Arial" w:hAnsi="Arial" w:cs="Arial"/>
          <w:sz w:val="20"/>
          <w:szCs w:val="20"/>
          <w:lang w:val="en-US"/>
        </w:rPr>
        <w:t xml:space="preserve">SECO/WARWICK S.A. </w:t>
      </w:r>
      <w:proofErr w:type="spellStart"/>
      <w:r w:rsidR="007B5B09" w:rsidRPr="007B5B09">
        <w:rPr>
          <w:rFonts w:ascii="Arial" w:hAnsi="Arial" w:cs="Arial"/>
          <w:sz w:val="20"/>
          <w:szCs w:val="20"/>
          <w:lang w:val="en-US"/>
        </w:rPr>
        <w:t>Oddział</w:t>
      </w:r>
      <w:proofErr w:type="spellEnd"/>
      <w:r w:rsidR="007B5B09" w:rsidRPr="007B5B09">
        <w:rPr>
          <w:rFonts w:ascii="Arial" w:hAnsi="Arial" w:cs="Arial"/>
          <w:sz w:val="20"/>
          <w:szCs w:val="20"/>
          <w:lang w:val="en-US"/>
        </w:rPr>
        <w:t xml:space="preserve"> </w:t>
      </w:r>
      <w:r w:rsidR="00AE6024">
        <w:rPr>
          <w:rFonts w:ascii="Arial" w:hAnsi="Arial" w:cs="Arial"/>
          <w:sz w:val="20"/>
          <w:szCs w:val="20"/>
          <w:lang w:val="en-US"/>
        </w:rPr>
        <w:t>in</w:t>
      </w:r>
      <w:r w:rsidR="007B5B09" w:rsidRPr="007B5B09">
        <w:rPr>
          <w:rFonts w:ascii="Arial" w:hAnsi="Arial" w:cs="Arial"/>
          <w:sz w:val="20"/>
          <w:szCs w:val="20"/>
          <w:lang w:val="en-US"/>
        </w:rPr>
        <w:t xml:space="preserve"> </w:t>
      </w:r>
      <w:proofErr w:type="spellStart"/>
      <w:r w:rsidR="007B5B09" w:rsidRPr="007B5B09">
        <w:rPr>
          <w:rFonts w:ascii="Arial" w:hAnsi="Arial" w:cs="Arial"/>
          <w:sz w:val="20"/>
          <w:szCs w:val="20"/>
          <w:lang w:val="en-US"/>
        </w:rPr>
        <w:t>Dąbrow</w:t>
      </w:r>
      <w:r w:rsidR="00AE6024">
        <w:rPr>
          <w:rFonts w:ascii="Arial" w:hAnsi="Arial" w:cs="Arial"/>
          <w:sz w:val="20"/>
          <w:szCs w:val="20"/>
          <w:lang w:val="en-US"/>
        </w:rPr>
        <w:t>a</w:t>
      </w:r>
      <w:proofErr w:type="spellEnd"/>
      <w:r w:rsidR="007B5B09" w:rsidRPr="007B5B09">
        <w:rPr>
          <w:rFonts w:ascii="Arial" w:hAnsi="Arial" w:cs="Arial"/>
          <w:sz w:val="20"/>
          <w:szCs w:val="20"/>
          <w:lang w:val="en-US"/>
        </w:rPr>
        <w:t xml:space="preserve">, </w:t>
      </w:r>
      <w:proofErr w:type="spellStart"/>
      <w:r w:rsidR="007B5B09" w:rsidRPr="007B5B09">
        <w:rPr>
          <w:rFonts w:ascii="Arial" w:hAnsi="Arial" w:cs="Arial"/>
          <w:sz w:val="20"/>
          <w:szCs w:val="20"/>
          <w:lang w:val="en-US"/>
        </w:rPr>
        <w:t>ul</w:t>
      </w:r>
      <w:proofErr w:type="spellEnd"/>
      <w:r w:rsidR="007B5B09" w:rsidRPr="007B5B09">
        <w:rPr>
          <w:rFonts w:ascii="Arial" w:hAnsi="Arial" w:cs="Arial"/>
          <w:sz w:val="20"/>
          <w:szCs w:val="20"/>
          <w:lang w:val="en-US"/>
        </w:rPr>
        <w:t xml:space="preserve">. </w:t>
      </w:r>
      <w:proofErr w:type="spellStart"/>
      <w:r w:rsidR="007B5B09" w:rsidRPr="007B5B09">
        <w:rPr>
          <w:rFonts w:ascii="Arial" w:hAnsi="Arial" w:cs="Arial"/>
          <w:sz w:val="20"/>
          <w:szCs w:val="20"/>
          <w:lang w:val="en-US"/>
        </w:rPr>
        <w:t>Innowatorów</w:t>
      </w:r>
      <w:proofErr w:type="spellEnd"/>
      <w:r w:rsidR="007B5B09" w:rsidRPr="007B5B09">
        <w:rPr>
          <w:rFonts w:ascii="Arial" w:hAnsi="Arial" w:cs="Arial"/>
          <w:sz w:val="20"/>
          <w:szCs w:val="20"/>
          <w:lang w:val="en-US"/>
        </w:rPr>
        <w:t xml:space="preserve"> 8, 62-070 </w:t>
      </w:r>
      <w:proofErr w:type="spellStart"/>
      <w:r w:rsidR="007B5B09" w:rsidRPr="007B5B09">
        <w:rPr>
          <w:rFonts w:ascii="Arial" w:hAnsi="Arial" w:cs="Arial"/>
          <w:sz w:val="20"/>
          <w:szCs w:val="20"/>
          <w:lang w:val="en-US"/>
        </w:rPr>
        <w:t>Dąbrowa</w:t>
      </w:r>
      <w:proofErr w:type="spellEnd"/>
      <w:r w:rsidRPr="007B5B09">
        <w:rPr>
          <w:rFonts w:ascii="Arial" w:hAnsi="Arial" w:cs="Arial"/>
          <w:sz w:val="20"/>
          <w:szCs w:val="20"/>
          <w:lang w:val="en-US"/>
        </w:rPr>
        <w:t xml:space="preserve">. </w:t>
      </w:r>
      <w:r w:rsidR="007B5B09" w:rsidRPr="005B78E3">
        <w:rPr>
          <w:rFonts w:ascii="Arial" w:hAnsi="Arial" w:cs="Arial"/>
          <w:sz w:val="20"/>
          <w:szCs w:val="20"/>
          <w:lang w:val="en-US"/>
        </w:rPr>
        <w:t xml:space="preserve">You may contact </w:t>
      </w:r>
      <w:r w:rsidR="007B5B09">
        <w:rPr>
          <w:rFonts w:ascii="Arial" w:hAnsi="Arial" w:cs="Arial"/>
          <w:sz w:val="20"/>
          <w:szCs w:val="20"/>
          <w:lang w:val="en-US"/>
        </w:rPr>
        <w:t>the branch</w:t>
      </w:r>
      <w:r w:rsidR="007B5B09" w:rsidRPr="005B78E3">
        <w:rPr>
          <w:rFonts w:ascii="Arial" w:hAnsi="Arial" w:cs="Arial"/>
          <w:sz w:val="20"/>
          <w:szCs w:val="20"/>
          <w:lang w:val="en-US"/>
        </w:rPr>
        <w:t xml:space="preserve"> by sending a letter to </w:t>
      </w:r>
      <w:r w:rsidR="007B5B09">
        <w:rPr>
          <w:rFonts w:ascii="Arial" w:hAnsi="Arial" w:cs="Arial"/>
          <w:sz w:val="20"/>
          <w:szCs w:val="20"/>
          <w:lang w:val="en-US"/>
        </w:rPr>
        <w:t>the indicated</w:t>
      </w:r>
      <w:r w:rsidR="007B5B09" w:rsidRPr="005B78E3">
        <w:rPr>
          <w:rFonts w:ascii="Arial" w:hAnsi="Arial" w:cs="Arial"/>
          <w:sz w:val="20"/>
          <w:szCs w:val="20"/>
          <w:lang w:val="en-US"/>
        </w:rPr>
        <w:t xml:space="preserve"> address or by sending </w:t>
      </w:r>
      <w:r w:rsidR="007B5B09">
        <w:rPr>
          <w:rFonts w:ascii="Arial" w:hAnsi="Arial" w:cs="Arial"/>
          <w:sz w:val="20"/>
          <w:szCs w:val="20"/>
          <w:lang w:val="en-US"/>
        </w:rPr>
        <w:t xml:space="preserve">an </w:t>
      </w:r>
      <w:r w:rsidR="007B5B09" w:rsidRPr="005B78E3">
        <w:rPr>
          <w:rFonts w:ascii="Arial" w:hAnsi="Arial" w:cs="Arial"/>
          <w:sz w:val="20"/>
          <w:szCs w:val="20"/>
          <w:lang w:val="en-US"/>
        </w:rPr>
        <w:t xml:space="preserve">e-mail to </w:t>
      </w:r>
      <w:hyperlink r:id="rId11" w:history="1">
        <w:r w:rsidR="007B5B09" w:rsidRPr="005B78E3">
          <w:rPr>
            <w:rFonts w:ascii="Arial" w:hAnsi="Arial" w:cs="Arial"/>
            <w:sz w:val="20"/>
            <w:szCs w:val="20"/>
            <w:lang w:val="en-US"/>
          </w:rPr>
          <w:t>RODO@secowarwick.com</w:t>
        </w:r>
      </w:hyperlink>
      <w:r w:rsidR="007B5B09">
        <w:rPr>
          <w:rFonts w:ascii="Arial" w:hAnsi="Arial" w:cs="Arial"/>
          <w:sz w:val="20"/>
          <w:szCs w:val="20"/>
          <w:lang w:val="en-US"/>
        </w:rPr>
        <w:t>.</w:t>
      </w:r>
    </w:p>
    <w:p w14:paraId="2B2F1911" w14:textId="5E729C6C" w:rsidR="00A05749" w:rsidRPr="007B5B09" w:rsidRDefault="00A05749" w:rsidP="007B5B09">
      <w:pPr>
        <w:jc w:val="both"/>
        <w:rPr>
          <w:rFonts w:ascii="Arial" w:hAnsi="Arial" w:cs="Arial"/>
          <w:sz w:val="20"/>
          <w:szCs w:val="20"/>
          <w:lang w:val="en-US"/>
        </w:rPr>
      </w:pPr>
      <w:r w:rsidRPr="007B5B09">
        <w:rPr>
          <w:rFonts w:ascii="Arial" w:hAnsi="Arial" w:cs="Arial"/>
          <w:sz w:val="20"/>
          <w:szCs w:val="20"/>
          <w:lang w:val="en-US"/>
        </w:rPr>
        <w:t>Your personal data is processed for purposes indicated in</w:t>
      </w:r>
      <w:r w:rsidR="007B655D">
        <w:rPr>
          <w:rFonts w:ascii="Arial" w:hAnsi="Arial" w:cs="Arial"/>
          <w:sz w:val="20"/>
          <w:szCs w:val="20"/>
          <w:lang w:val="en-US"/>
        </w:rPr>
        <w:t xml:space="preserve"> section III</w:t>
      </w:r>
      <w:r w:rsidRPr="007B5B09">
        <w:rPr>
          <w:rFonts w:ascii="Arial" w:hAnsi="Arial" w:cs="Arial"/>
          <w:sz w:val="20"/>
          <w:szCs w:val="20"/>
          <w:lang w:val="en-US"/>
        </w:rPr>
        <w:t xml:space="preserve"> point</w:t>
      </w:r>
      <w:r w:rsidR="009C0C12">
        <w:rPr>
          <w:rFonts w:ascii="Arial" w:hAnsi="Arial" w:cs="Arial"/>
          <w:sz w:val="20"/>
          <w:szCs w:val="20"/>
          <w:lang w:val="en-US"/>
        </w:rPr>
        <w:t xml:space="preserve"> </w:t>
      </w:r>
      <w:r w:rsidRPr="007B5B09">
        <w:rPr>
          <w:rFonts w:ascii="Arial" w:hAnsi="Arial" w:cs="Arial"/>
          <w:sz w:val="20"/>
          <w:szCs w:val="20"/>
          <w:lang w:val="en-US"/>
        </w:rPr>
        <w:t>2 above</w:t>
      </w:r>
      <w:r w:rsidR="00355C44">
        <w:rPr>
          <w:rFonts w:ascii="Arial" w:hAnsi="Arial" w:cs="Arial"/>
          <w:sz w:val="20"/>
          <w:szCs w:val="20"/>
          <w:lang w:val="en-US"/>
        </w:rPr>
        <w:t xml:space="preserve"> and </w:t>
      </w:r>
      <w:r w:rsidR="007B655D">
        <w:rPr>
          <w:rFonts w:ascii="Arial" w:hAnsi="Arial" w:cs="Arial"/>
          <w:sz w:val="20"/>
          <w:szCs w:val="20"/>
          <w:lang w:val="en-US"/>
        </w:rPr>
        <w:t>sections</w:t>
      </w:r>
      <w:r w:rsidRPr="007B5B09">
        <w:rPr>
          <w:rFonts w:ascii="Arial" w:hAnsi="Arial" w:cs="Arial"/>
          <w:sz w:val="20"/>
          <w:szCs w:val="20"/>
          <w:lang w:val="en-US"/>
        </w:rPr>
        <w:t xml:space="preserve"> </w:t>
      </w:r>
      <w:r w:rsidR="007B5B09">
        <w:rPr>
          <w:rFonts w:ascii="Arial" w:hAnsi="Arial" w:cs="Arial"/>
          <w:sz w:val="20"/>
          <w:szCs w:val="20"/>
          <w:lang w:val="en-US"/>
        </w:rPr>
        <w:t>I</w:t>
      </w:r>
      <w:r w:rsidRPr="007B5B09">
        <w:rPr>
          <w:rFonts w:ascii="Arial" w:hAnsi="Arial" w:cs="Arial"/>
          <w:sz w:val="20"/>
          <w:szCs w:val="20"/>
          <w:lang w:val="en-US"/>
        </w:rPr>
        <w:t>V-</w:t>
      </w:r>
      <w:r w:rsidR="005B17EC">
        <w:rPr>
          <w:rFonts w:ascii="Arial" w:hAnsi="Arial" w:cs="Arial"/>
          <w:sz w:val="20"/>
          <w:szCs w:val="20"/>
          <w:lang w:val="en-US"/>
        </w:rPr>
        <w:t>VIII</w:t>
      </w:r>
      <w:r w:rsidRPr="007B5B09">
        <w:rPr>
          <w:rFonts w:ascii="Arial" w:hAnsi="Arial" w:cs="Arial"/>
          <w:sz w:val="20"/>
          <w:szCs w:val="20"/>
          <w:lang w:val="en-US"/>
        </w:rPr>
        <w:t xml:space="preserve"> above apply</w:t>
      </w:r>
      <w:r w:rsidR="007B5B09">
        <w:rPr>
          <w:rFonts w:ascii="Arial" w:hAnsi="Arial" w:cs="Arial"/>
          <w:sz w:val="20"/>
          <w:szCs w:val="20"/>
          <w:lang w:val="en-US"/>
        </w:rPr>
        <w:t xml:space="preserve"> accordingly</w:t>
      </w:r>
      <w:r w:rsidR="00355C44">
        <w:rPr>
          <w:rFonts w:ascii="Arial" w:hAnsi="Arial" w:cs="Arial"/>
          <w:sz w:val="20"/>
          <w:szCs w:val="20"/>
          <w:lang w:val="en-US"/>
        </w:rPr>
        <w:t xml:space="preserve"> (references to SWSA shall be understood as referring to </w:t>
      </w:r>
      <w:r w:rsidR="00355C44" w:rsidRPr="007B5B09">
        <w:rPr>
          <w:rFonts w:ascii="Arial" w:hAnsi="Arial" w:cs="Arial"/>
          <w:sz w:val="20"/>
          <w:szCs w:val="20"/>
          <w:lang w:val="en-US"/>
        </w:rPr>
        <w:t xml:space="preserve">SECO/WARWICK S.A. </w:t>
      </w:r>
      <w:proofErr w:type="spellStart"/>
      <w:r w:rsidR="00355C44" w:rsidRPr="007B5B09">
        <w:rPr>
          <w:rFonts w:ascii="Arial" w:hAnsi="Arial" w:cs="Arial"/>
          <w:sz w:val="20"/>
          <w:szCs w:val="20"/>
          <w:lang w:val="en-US"/>
        </w:rPr>
        <w:t>Oddział</w:t>
      </w:r>
      <w:proofErr w:type="spellEnd"/>
      <w:r w:rsidR="00355C44" w:rsidRPr="007B5B09">
        <w:rPr>
          <w:rFonts w:ascii="Arial" w:hAnsi="Arial" w:cs="Arial"/>
          <w:sz w:val="20"/>
          <w:szCs w:val="20"/>
          <w:lang w:val="en-US"/>
        </w:rPr>
        <w:t xml:space="preserve"> </w:t>
      </w:r>
      <w:r w:rsidR="00355C44">
        <w:rPr>
          <w:rFonts w:ascii="Arial" w:hAnsi="Arial" w:cs="Arial"/>
          <w:sz w:val="20"/>
          <w:szCs w:val="20"/>
          <w:lang w:val="en-US"/>
        </w:rPr>
        <w:t>in</w:t>
      </w:r>
      <w:r w:rsidR="00355C44" w:rsidRPr="007B5B09">
        <w:rPr>
          <w:rFonts w:ascii="Arial" w:hAnsi="Arial" w:cs="Arial"/>
          <w:sz w:val="20"/>
          <w:szCs w:val="20"/>
          <w:lang w:val="en-US"/>
        </w:rPr>
        <w:t xml:space="preserve"> </w:t>
      </w:r>
      <w:proofErr w:type="spellStart"/>
      <w:r w:rsidR="00355C44" w:rsidRPr="007B5B09">
        <w:rPr>
          <w:rFonts w:ascii="Arial" w:hAnsi="Arial" w:cs="Arial"/>
          <w:sz w:val="20"/>
          <w:szCs w:val="20"/>
          <w:lang w:val="en-US"/>
        </w:rPr>
        <w:t>Dąbrow</w:t>
      </w:r>
      <w:r w:rsidR="00355C44">
        <w:rPr>
          <w:rFonts w:ascii="Arial" w:hAnsi="Arial" w:cs="Arial"/>
          <w:sz w:val="20"/>
          <w:szCs w:val="20"/>
          <w:lang w:val="en-US"/>
        </w:rPr>
        <w:t>a</w:t>
      </w:r>
      <w:proofErr w:type="spellEnd"/>
      <w:r w:rsidR="00355C44">
        <w:rPr>
          <w:rFonts w:ascii="Arial" w:hAnsi="Arial" w:cs="Arial"/>
          <w:sz w:val="20"/>
          <w:szCs w:val="20"/>
          <w:lang w:val="en-US"/>
        </w:rPr>
        <w:t>).</w:t>
      </w:r>
    </w:p>
    <w:p w14:paraId="2F9F5A55" w14:textId="5FB89388" w:rsidR="000E344C" w:rsidRPr="00CC393D" w:rsidRDefault="000E344C" w:rsidP="00FE6AF6">
      <w:pPr>
        <w:jc w:val="both"/>
        <w:rPr>
          <w:rFonts w:ascii="Arial" w:hAnsi="Arial" w:cs="Arial"/>
          <w:sz w:val="20"/>
          <w:szCs w:val="20"/>
          <w:lang w:val="en-US"/>
        </w:rPr>
      </w:pPr>
    </w:p>
    <w:p w14:paraId="6D2E72EE" w14:textId="29FBF618" w:rsidR="00FC703E" w:rsidRPr="00CC393D" w:rsidRDefault="00FC703E" w:rsidP="00FE6AF6">
      <w:pPr>
        <w:jc w:val="both"/>
        <w:rPr>
          <w:rFonts w:ascii="Arial" w:hAnsi="Arial" w:cs="Arial"/>
          <w:sz w:val="20"/>
          <w:szCs w:val="20"/>
          <w:lang w:val="en-US"/>
        </w:rPr>
      </w:pPr>
    </w:p>
    <w:p w14:paraId="421CC445" w14:textId="77777777" w:rsidR="00FC703E" w:rsidRPr="00CC393D" w:rsidRDefault="00FC703E" w:rsidP="00FE6AF6">
      <w:pPr>
        <w:jc w:val="both"/>
        <w:rPr>
          <w:rFonts w:ascii="Arial" w:hAnsi="Arial" w:cs="Arial"/>
          <w:sz w:val="20"/>
          <w:szCs w:val="20"/>
          <w:lang w:val="en-US"/>
        </w:rPr>
      </w:pPr>
    </w:p>
    <w:sectPr w:rsidR="00FC703E" w:rsidRPr="00CC393D" w:rsidSect="00EA52AC">
      <w:footerReference w:type="even"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D3FE" w14:textId="77777777" w:rsidR="00FF3EF3" w:rsidRDefault="00FF3EF3" w:rsidP="00FE6AF6">
      <w:r>
        <w:separator/>
      </w:r>
    </w:p>
  </w:endnote>
  <w:endnote w:type="continuationSeparator" w:id="0">
    <w:p w14:paraId="5EC391A9" w14:textId="77777777" w:rsidR="00FF3EF3" w:rsidRDefault="00FF3EF3" w:rsidP="00FE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865203406"/>
      <w:docPartObj>
        <w:docPartGallery w:val="Page Numbers (Bottom of Page)"/>
        <w:docPartUnique/>
      </w:docPartObj>
    </w:sdtPr>
    <w:sdtEndPr>
      <w:rPr>
        <w:rStyle w:val="Numerstrony"/>
      </w:rPr>
    </w:sdtEndPr>
    <w:sdtContent>
      <w:p w14:paraId="4678BAF6" w14:textId="199E059A" w:rsidR="00FE6AF6" w:rsidRDefault="00FE6AF6" w:rsidP="00023CB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803EECF" w14:textId="77777777" w:rsidR="00FE6AF6" w:rsidRDefault="00FE6AF6" w:rsidP="00FE6A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sz w:val="20"/>
        <w:szCs w:val="20"/>
      </w:rPr>
      <w:id w:val="-1628232341"/>
      <w:docPartObj>
        <w:docPartGallery w:val="Page Numbers (Bottom of Page)"/>
        <w:docPartUnique/>
      </w:docPartObj>
    </w:sdtPr>
    <w:sdtEndPr>
      <w:rPr>
        <w:rStyle w:val="Numerstrony"/>
      </w:rPr>
    </w:sdtEndPr>
    <w:sdtContent>
      <w:p w14:paraId="4008B2FA" w14:textId="07638691" w:rsidR="00FE6AF6" w:rsidRPr="00FE6AF6" w:rsidRDefault="00FE6AF6" w:rsidP="00023CB6">
        <w:pPr>
          <w:pStyle w:val="Stopka"/>
          <w:framePr w:wrap="none" w:vAnchor="text" w:hAnchor="margin" w:xAlign="right" w:y="1"/>
          <w:rPr>
            <w:rStyle w:val="Numerstrony"/>
            <w:sz w:val="20"/>
            <w:szCs w:val="20"/>
          </w:rPr>
        </w:pPr>
        <w:r w:rsidRPr="00FE6AF6">
          <w:rPr>
            <w:rStyle w:val="Numerstrony"/>
            <w:sz w:val="20"/>
            <w:szCs w:val="20"/>
          </w:rPr>
          <w:fldChar w:fldCharType="begin"/>
        </w:r>
        <w:r w:rsidRPr="00FE6AF6">
          <w:rPr>
            <w:rStyle w:val="Numerstrony"/>
            <w:sz w:val="20"/>
            <w:szCs w:val="20"/>
          </w:rPr>
          <w:instrText xml:space="preserve"> PAGE </w:instrText>
        </w:r>
        <w:r w:rsidRPr="00FE6AF6">
          <w:rPr>
            <w:rStyle w:val="Numerstrony"/>
            <w:sz w:val="20"/>
            <w:szCs w:val="20"/>
          </w:rPr>
          <w:fldChar w:fldCharType="separate"/>
        </w:r>
        <w:r w:rsidR="0036552B">
          <w:rPr>
            <w:rStyle w:val="Numerstrony"/>
            <w:noProof/>
            <w:sz w:val="20"/>
            <w:szCs w:val="20"/>
          </w:rPr>
          <w:t>10</w:t>
        </w:r>
        <w:r w:rsidRPr="00FE6AF6">
          <w:rPr>
            <w:rStyle w:val="Numerstrony"/>
            <w:sz w:val="20"/>
            <w:szCs w:val="20"/>
          </w:rPr>
          <w:fldChar w:fldCharType="end"/>
        </w:r>
      </w:p>
    </w:sdtContent>
  </w:sdt>
  <w:p w14:paraId="4F4924CC" w14:textId="77777777" w:rsidR="00FE6AF6" w:rsidRDefault="00FE6AF6" w:rsidP="00FE6AF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0384" w14:textId="77777777" w:rsidR="00FF3EF3" w:rsidRDefault="00FF3EF3" w:rsidP="00FE6AF6">
      <w:r>
        <w:separator/>
      </w:r>
    </w:p>
  </w:footnote>
  <w:footnote w:type="continuationSeparator" w:id="0">
    <w:p w14:paraId="22C82702" w14:textId="77777777" w:rsidR="00FF3EF3" w:rsidRDefault="00FF3EF3" w:rsidP="00FE6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6E89"/>
    <w:multiLevelType w:val="hybridMultilevel"/>
    <w:tmpl w:val="EA8EF320"/>
    <w:lvl w:ilvl="0" w:tplc="C302D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EA7FC4"/>
    <w:multiLevelType w:val="hybridMultilevel"/>
    <w:tmpl w:val="9E5E078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26F54919"/>
    <w:multiLevelType w:val="multilevel"/>
    <w:tmpl w:val="ED80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23742"/>
    <w:multiLevelType w:val="multilevel"/>
    <w:tmpl w:val="43CC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B140A"/>
    <w:multiLevelType w:val="hybridMultilevel"/>
    <w:tmpl w:val="358A6F58"/>
    <w:lvl w:ilvl="0" w:tplc="FAE4A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8B4B6C"/>
    <w:multiLevelType w:val="hybridMultilevel"/>
    <w:tmpl w:val="5F28E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9001A2"/>
    <w:multiLevelType w:val="multilevel"/>
    <w:tmpl w:val="BE3A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994819"/>
    <w:multiLevelType w:val="multilevel"/>
    <w:tmpl w:val="68D0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E130C"/>
    <w:multiLevelType w:val="hybridMultilevel"/>
    <w:tmpl w:val="AE56CDFC"/>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9" w15:restartNumberingAfterBreak="0">
    <w:nsid w:val="50A46C5F"/>
    <w:multiLevelType w:val="hybridMultilevel"/>
    <w:tmpl w:val="16AE8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C0243F"/>
    <w:multiLevelType w:val="hybridMultilevel"/>
    <w:tmpl w:val="2C1C9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08B0F44"/>
    <w:multiLevelType w:val="hybridMultilevel"/>
    <w:tmpl w:val="8DCC65C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661449DB"/>
    <w:multiLevelType w:val="multilevel"/>
    <w:tmpl w:val="5654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885CA1"/>
    <w:multiLevelType w:val="hybridMultilevel"/>
    <w:tmpl w:val="6AF0020A"/>
    <w:lvl w:ilvl="0" w:tplc="33ACC7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F70E24"/>
    <w:multiLevelType w:val="multilevel"/>
    <w:tmpl w:val="5E34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431890">
    <w:abstractNumId w:val="9"/>
  </w:num>
  <w:num w:numId="2" w16cid:durableId="1929773647">
    <w:abstractNumId w:val="11"/>
  </w:num>
  <w:num w:numId="3" w16cid:durableId="474877273">
    <w:abstractNumId w:val="7"/>
  </w:num>
  <w:num w:numId="4" w16cid:durableId="1652757080">
    <w:abstractNumId w:val="1"/>
  </w:num>
  <w:num w:numId="5" w16cid:durableId="628097583">
    <w:abstractNumId w:val="8"/>
  </w:num>
  <w:num w:numId="6" w16cid:durableId="1165515892">
    <w:abstractNumId w:val="3"/>
  </w:num>
  <w:num w:numId="7" w16cid:durableId="1293485702">
    <w:abstractNumId w:val="2"/>
  </w:num>
  <w:num w:numId="8" w16cid:durableId="1815485609">
    <w:abstractNumId w:val="12"/>
  </w:num>
  <w:num w:numId="9" w16cid:durableId="1886065861">
    <w:abstractNumId w:val="6"/>
  </w:num>
  <w:num w:numId="10" w16cid:durableId="199586040">
    <w:abstractNumId w:val="5"/>
  </w:num>
  <w:num w:numId="11" w16cid:durableId="85617784">
    <w:abstractNumId w:val="14"/>
  </w:num>
  <w:num w:numId="12" w16cid:durableId="852764436">
    <w:abstractNumId w:val="13"/>
  </w:num>
  <w:num w:numId="13" w16cid:durableId="2060862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104447">
    <w:abstractNumId w:val="0"/>
  </w:num>
  <w:num w:numId="15" w16cid:durableId="403917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zQzMDMzMDczNrFQ0lEKTi0uzszPAykwqgUAhAPWpCwAAAA="/>
  </w:docVars>
  <w:rsids>
    <w:rsidRoot w:val="00FE6AF6"/>
    <w:rsid w:val="0000144C"/>
    <w:rsid w:val="00004DF4"/>
    <w:rsid w:val="000113C8"/>
    <w:rsid w:val="0001408A"/>
    <w:rsid w:val="00016B4C"/>
    <w:rsid w:val="000433B8"/>
    <w:rsid w:val="0006174F"/>
    <w:rsid w:val="00063512"/>
    <w:rsid w:val="000742B1"/>
    <w:rsid w:val="00074D9E"/>
    <w:rsid w:val="00076A37"/>
    <w:rsid w:val="00084A2E"/>
    <w:rsid w:val="000903F9"/>
    <w:rsid w:val="000963BB"/>
    <w:rsid w:val="000C1B37"/>
    <w:rsid w:val="000C5451"/>
    <w:rsid w:val="000E344C"/>
    <w:rsid w:val="00102E5B"/>
    <w:rsid w:val="001043C9"/>
    <w:rsid w:val="001132FF"/>
    <w:rsid w:val="00120232"/>
    <w:rsid w:val="0012157B"/>
    <w:rsid w:val="00123706"/>
    <w:rsid w:val="00130260"/>
    <w:rsid w:val="00147DB6"/>
    <w:rsid w:val="00152D55"/>
    <w:rsid w:val="001613B6"/>
    <w:rsid w:val="0016177E"/>
    <w:rsid w:val="00161902"/>
    <w:rsid w:val="001819E0"/>
    <w:rsid w:val="001A4047"/>
    <w:rsid w:val="001B3026"/>
    <w:rsid w:val="00201DC5"/>
    <w:rsid w:val="0022388B"/>
    <w:rsid w:val="00241EC1"/>
    <w:rsid w:val="00251E3E"/>
    <w:rsid w:val="00257C2C"/>
    <w:rsid w:val="00264278"/>
    <w:rsid w:val="00272061"/>
    <w:rsid w:val="00297CC2"/>
    <w:rsid w:val="002A357C"/>
    <w:rsid w:val="002A72F4"/>
    <w:rsid w:val="002D49C5"/>
    <w:rsid w:val="002F3686"/>
    <w:rsid w:val="00331202"/>
    <w:rsid w:val="003544E5"/>
    <w:rsid w:val="00355C44"/>
    <w:rsid w:val="00361B7C"/>
    <w:rsid w:val="0036552B"/>
    <w:rsid w:val="00366C3A"/>
    <w:rsid w:val="00372AE5"/>
    <w:rsid w:val="00373D00"/>
    <w:rsid w:val="00391D35"/>
    <w:rsid w:val="00393EF1"/>
    <w:rsid w:val="00396818"/>
    <w:rsid w:val="003E00CB"/>
    <w:rsid w:val="003F52F7"/>
    <w:rsid w:val="0040051C"/>
    <w:rsid w:val="004162E1"/>
    <w:rsid w:val="00417BC4"/>
    <w:rsid w:val="004239A2"/>
    <w:rsid w:val="004338ED"/>
    <w:rsid w:val="00450C10"/>
    <w:rsid w:val="00456BC4"/>
    <w:rsid w:val="00461A81"/>
    <w:rsid w:val="00465185"/>
    <w:rsid w:val="0046675C"/>
    <w:rsid w:val="00470867"/>
    <w:rsid w:val="004758A5"/>
    <w:rsid w:val="00495540"/>
    <w:rsid w:val="004A178E"/>
    <w:rsid w:val="004B2B6C"/>
    <w:rsid w:val="004B555C"/>
    <w:rsid w:val="004D7116"/>
    <w:rsid w:val="0052192B"/>
    <w:rsid w:val="005354F1"/>
    <w:rsid w:val="0053686B"/>
    <w:rsid w:val="00537ADA"/>
    <w:rsid w:val="00565206"/>
    <w:rsid w:val="00570BF4"/>
    <w:rsid w:val="005824A3"/>
    <w:rsid w:val="0058720F"/>
    <w:rsid w:val="005B17EC"/>
    <w:rsid w:val="005B296F"/>
    <w:rsid w:val="005B69BB"/>
    <w:rsid w:val="005B78E3"/>
    <w:rsid w:val="005F0EDC"/>
    <w:rsid w:val="005F3905"/>
    <w:rsid w:val="006051CB"/>
    <w:rsid w:val="00606F53"/>
    <w:rsid w:val="00627EB4"/>
    <w:rsid w:val="006302FC"/>
    <w:rsid w:val="00632930"/>
    <w:rsid w:val="00634E38"/>
    <w:rsid w:val="006354E2"/>
    <w:rsid w:val="00645EBF"/>
    <w:rsid w:val="00660B9B"/>
    <w:rsid w:val="00672063"/>
    <w:rsid w:val="00675361"/>
    <w:rsid w:val="00680EB6"/>
    <w:rsid w:val="00690B5E"/>
    <w:rsid w:val="006A61A0"/>
    <w:rsid w:val="006B02C7"/>
    <w:rsid w:val="006B03D2"/>
    <w:rsid w:val="006C2CED"/>
    <w:rsid w:val="006D76F1"/>
    <w:rsid w:val="007117BB"/>
    <w:rsid w:val="007122C0"/>
    <w:rsid w:val="00720FF1"/>
    <w:rsid w:val="007337BB"/>
    <w:rsid w:val="00742318"/>
    <w:rsid w:val="00751972"/>
    <w:rsid w:val="007546C0"/>
    <w:rsid w:val="00754C03"/>
    <w:rsid w:val="0077438B"/>
    <w:rsid w:val="00786C8D"/>
    <w:rsid w:val="00796676"/>
    <w:rsid w:val="007A07FC"/>
    <w:rsid w:val="007B21F2"/>
    <w:rsid w:val="007B5B09"/>
    <w:rsid w:val="007B655D"/>
    <w:rsid w:val="007C0396"/>
    <w:rsid w:val="007C2863"/>
    <w:rsid w:val="007C73A4"/>
    <w:rsid w:val="007D2EA3"/>
    <w:rsid w:val="007E523B"/>
    <w:rsid w:val="007F286F"/>
    <w:rsid w:val="007F352E"/>
    <w:rsid w:val="007F4116"/>
    <w:rsid w:val="00800294"/>
    <w:rsid w:val="00833371"/>
    <w:rsid w:val="00840BE5"/>
    <w:rsid w:val="008468E1"/>
    <w:rsid w:val="00873D63"/>
    <w:rsid w:val="00874D9C"/>
    <w:rsid w:val="00897232"/>
    <w:rsid w:val="008A487C"/>
    <w:rsid w:val="008A4E31"/>
    <w:rsid w:val="008B5731"/>
    <w:rsid w:val="008D4C9D"/>
    <w:rsid w:val="008E1D61"/>
    <w:rsid w:val="008E561C"/>
    <w:rsid w:val="008E645D"/>
    <w:rsid w:val="009252B7"/>
    <w:rsid w:val="00935630"/>
    <w:rsid w:val="009422B6"/>
    <w:rsid w:val="009631F3"/>
    <w:rsid w:val="009A03D1"/>
    <w:rsid w:val="009A49B4"/>
    <w:rsid w:val="009A7305"/>
    <w:rsid w:val="009B2ADB"/>
    <w:rsid w:val="009C0C12"/>
    <w:rsid w:val="009D21B4"/>
    <w:rsid w:val="009D322B"/>
    <w:rsid w:val="009E26E9"/>
    <w:rsid w:val="00A05749"/>
    <w:rsid w:val="00A11E6A"/>
    <w:rsid w:val="00A33A5C"/>
    <w:rsid w:val="00A3511C"/>
    <w:rsid w:val="00A53F48"/>
    <w:rsid w:val="00A62C34"/>
    <w:rsid w:val="00A63021"/>
    <w:rsid w:val="00A90D03"/>
    <w:rsid w:val="00A95961"/>
    <w:rsid w:val="00AA0143"/>
    <w:rsid w:val="00AB5572"/>
    <w:rsid w:val="00AC2249"/>
    <w:rsid w:val="00AE6024"/>
    <w:rsid w:val="00AF4E29"/>
    <w:rsid w:val="00B17069"/>
    <w:rsid w:val="00B3639C"/>
    <w:rsid w:val="00B36E0C"/>
    <w:rsid w:val="00B54BD1"/>
    <w:rsid w:val="00B644D0"/>
    <w:rsid w:val="00B71316"/>
    <w:rsid w:val="00B869CB"/>
    <w:rsid w:val="00BB53C6"/>
    <w:rsid w:val="00BF4676"/>
    <w:rsid w:val="00BF53E2"/>
    <w:rsid w:val="00C45A9D"/>
    <w:rsid w:val="00C716ED"/>
    <w:rsid w:val="00C76992"/>
    <w:rsid w:val="00C77497"/>
    <w:rsid w:val="00CA2E86"/>
    <w:rsid w:val="00CB26B3"/>
    <w:rsid w:val="00CC37E3"/>
    <w:rsid w:val="00CC393D"/>
    <w:rsid w:val="00CE7663"/>
    <w:rsid w:val="00CF0E9B"/>
    <w:rsid w:val="00CF1A27"/>
    <w:rsid w:val="00CF506E"/>
    <w:rsid w:val="00D120FD"/>
    <w:rsid w:val="00D16145"/>
    <w:rsid w:val="00D341C9"/>
    <w:rsid w:val="00D47273"/>
    <w:rsid w:val="00D60CA2"/>
    <w:rsid w:val="00D66309"/>
    <w:rsid w:val="00D73C5B"/>
    <w:rsid w:val="00D95659"/>
    <w:rsid w:val="00D9682A"/>
    <w:rsid w:val="00D96C44"/>
    <w:rsid w:val="00DB57C7"/>
    <w:rsid w:val="00DF3A20"/>
    <w:rsid w:val="00DF6FB8"/>
    <w:rsid w:val="00E02C34"/>
    <w:rsid w:val="00E044CF"/>
    <w:rsid w:val="00E1772D"/>
    <w:rsid w:val="00E30D0B"/>
    <w:rsid w:val="00E330BC"/>
    <w:rsid w:val="00E33FC5"/>
    <w:rsid w:val="00E41953"/>
    <w:rsid w:val="00E5498F"/>
    <w:rsid w:val="00E71CAF"/>
    <w:rsid w:val="00E7541A"/>
    <w:rsid w:val="00E8466E"/>
    <w:rsid w:val="00EA52AC"/>
    <w:rsid w:val="00EE5075"/>
    <w:rsid w:val="00EF3300"/>
    <w:rsid w:val="00F00341"/>
    <w:rsid w:val="00F037A9"/>
    <w:rsid w:val="00F11CFC"/>
    <w:rsid w:val="00F14511"/>
    <w:rsid w:val="00F34603"/>
    <w:rsid w:val="00F56B80"/>
    <w:rsid w:val="00F5770A"/>
    <w:rsid w:val="00F91AEC"/>
    <w:rsid w:val="00F96550"/>
    <w:rsid w:val="00FA2F6A"/>
    <w:rsid w:val="00FA5A7A"/>
    <w:rsid w:val="00FB1991"/>
    <w:rsid w:val="00FB6AE2"/>
    <w:rsid w:val="00FC1E71"/>
    <w:rsid w:val="00FC703E"/>
    <w:rsid w:val="00FD3360"/>
    <w:rsid w:val="00FE3070"/>
    <w:rsid w:val="00FE6AF6"/>
    <w:rsid w:val="00FF3EF3"/>
    <w:rsid w:val="00FF4456"/>
    <w:rsid w:val="00FF4FD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5299"/>
  <w15:chartTrackingRefBased/>
  <w15:docId w15:val="{8E833A0E-34C6-0649-B516-E4903815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E6AF6"/>
    <w:rPr>
      <w:color w:val="0563C1" w:themeColor="hyperlink"/>
      <w:u w:val="single"/>
    </w:rPr>
  </w:style>
  <w:style w:type="character" w:customStyle="1" w:styleId="UnresolvedMention1">
    <w:name w:val="Unresolved Mention1"/>
    <w:basedOn w:val="Domylnaczcionkaakapitu"/>
    <w:uiPriority w:val="99"/>
    <w:semiHidden/>
    <w:unhideWhenUsed/>
    <w:rsid w:val="00FE6AF6"/>
    <w:rPr>
      <w:color w:val="605E5C"/>
      <w:shd w:val="clear" w:color="auto" w:fill="E1DFDD"/>
    </w:rPr>
  </w:style>
  <w:style w:type="paragraph" w:styleId="Akapitzlist">
    <w:name w:val="List Paragraph"/>
    <w:basedOn w:val="Normalny"/>
    <w:uiPriority w:val="34"/>
    <w:qFormat/>
    <w:rsid w:val="00FE6AF6"/>
    <w:pPr>
      <w:ind w:left="720"/>
      <w:contextualSpacing/>
    </w:pPr>
  </w:style>
  <w:style w:type="paragraph" w:styleId="Nagwek">
    <w:name w:val="header"/>
    <w:basedOn w:val="Normalny"/>
    <w:link w:val="NagwekZnak"/>
    <w:uiPriority w:val="99"/>
    <w:unhideWhenUsed/>
    <w:rsid w:val="00FE6AF6"/>
    <w:pPr>
      <w:tabs>
        <w:tab w:val="center" w:pos="4536"/>
        <w:tab w:val="right" w:pos="9072"/>
      </w:tabs>
    </w:pPr>
  </w:style>
  <w:style w:type="character" w:customStyle="1" w:styleId="NagwekZnak">
    <w:name w:val="Nagłówek Znak"/>
    <w:basedOn w:val="Domylnaczcionkaakapitu"/>
    <w:link w:val="Nagwek"/>
    <w:uiPriority w:val="99"/>
    <w:rsid w:val="00FE6AF6"/>
  </w:style>
  <w:style w:type="paragraph" w:styleId="Stopka">
    <w:name w:val="footer"/>
    <w:basedOn w:val="Normalny"/>
    <w:link w:val="StopkaZnak"/>
    <w:uiPriority w:val="99"/>
    <w:unhideWhenUsed/>
    <w:rsid w:val="00FE6AF6"/>
    <w:pPr>
      <w:tabs>
        <w:tab w:val="center" w:pos="4536"/>
        <w:tab w:val="right" w:pos="9072"/>
      </w:tabs>
    </w:pPr>
  </w:style>
  <w:style w:type="character" w:customStyle="1" w:styleId="StopkaZnak">
    <w:name w:val="Stopka Znak"/>
    <w:basedOn w:val="Domylnaczcionkaakapitu"/>
    <w:link w:val="Stopka"/>
    <w:uiPriority w:val="99"/>
    <w:rsid w:val="00FE6AF6"/>
  </w:style>
  <w:style w:type="character" w:styleId="Numerstrony">
    <w:name w:val="page number"/>
    <w:basedOn w:val="Domylnaczcionkaakapitu"/>
    <w:uiPriority w:val="99"/>
    <w:semiHidden/>
    <w:unhideWhenUsed/>
    <w:rsid w:val="00FE6AF6"/>
  </w:style>
  <w:style w:type="character" w:styleId="Odwoaniedokomentarza">
    <w:name w:val="annotation reference"/>
    <w:basedOn w:val="Domylnaczcionkaakapitu"/>
    <w:uiPriority w:val="99"/>
    <w:semiHidden/>
    <w:unhideWhenUsed/>
    <w:rsid w:val="00FE6AF6"/>
    <w:rPr>
      <w:sz w:val="16"/>
      <w:szCs w:val="16"/>
    </w:rPr>
  </w:style>
  <w:style w:type="paragraph" w:styleId="Tekstkomentarza">
    <w:name w:val="annotation text"/>
    <w:basedOn w:val="Normalny"/>
    <w:link w:val="TekstkomentarzaZnak"/>
    <w:uiPriority w:val="99"/>
    <w:unhideWhenUsed/>
    <w:rsid w:val="00FE6AF6"/>
    <w:rPr>
      <w:sz w:val="20"/>
      <w:szCs w:val="20"/>
    </w:rPr>
  </w:style>
  <w:style w:type="character" w:customStyle="1" w:styleId="TekstkomentarzaZnak">
    <w:name w:val="Tekst komentarza Znak"/>
    <w:basedOn w:val="Domylnaczcionkaakapitu"/>
    <w:link w:val="Tekstkomentarza"/>
    <w:uiPriority w:val="99"/>
    <w:rsid w:val="00FE6AF6"/>
    <w:rPr>
      <w:sz w:val="20"/>
      <w:szCs w:val="20"/>
    </w:rPr>
  </w:style>
  <w:style w:type="paragraph" w:styleId="Tematkomentarza">
    <w:name w:val="annotation subject"/>
    <w:basedOn w:val="Tekstkomentarza"/>
    <w:next w:val="Tekstkomentarza"/>
    <w:link w:val="TematkomentarzaZnak"/>
    <w:uiPriority w:val="99"/>
    <w:semiHidden/>
    <w:unhideWhenUsed/>
    <w:rsid w:val="00FE6AF6"/>
    <w:rPr>
      <w:b/>
      <w:bCs/>
    </w:rPr>
  </w:style>
  <w:style w:type="character" w:customStyle="1" w:styleId="TematkomentarzaZnak">
    <w:name w:val="Temat komentarza Znak"/>
    <w:basedOn w:val="TekstkomentarzaZnak"/>
    <w:link w:val="Tematkomentarza"/>
    <w:uiPriority w:val="99"/>
    <w:semiHidden/>
    <w:rsid w:val="00FE6AF6"/>
    <w:rPr>
      <w:b/>
      <w:bCs/>
      <w:sz w:val="20"/>
      <w:szCs w:val="20"/>
    </w:rPr>
  </w:style>
  <w:style w:type="table" w:styleId="Tabela-Siatka">
    <w:name w:val="Table Grid"/>
    <w:basedOn w:val="Standardowy"/>
    <w:uiPriority w:val="39"/>
    <w:rsid w:val="000E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51E3E"/>
    <w:pPr>
      <w:spacing w:before="100" w:beforeAutospacing="1" w:after="100" w:afterAutospacing="1"/>
    </w:pPr>
    <w:rPr>
      <w:rFonts w:ascii="Times New Roman" w:eastAsia="Times New Roman" w:hAnsi="Times New Roman" w:cs="Times New Roman"/>
      <w:lang w:eastAsia="pl-PL"/>
    </w:rPr>
  </w:style>
  <w:style w:type="paragraph" w:styleId="Poprawka">
    <w:name w:val="Revision"/>
    <w:hidden/>
    <w:uiPriority w:val="99"/>
    <w:semiHidden/>
    <w:rsid w:val="0016177E"/>
  </w:style>
  <w:style w:type="character" w:styleId="UyteHipercze">
    <w:name w:val="FollowedHyperlink"/>
    <w:basedOn w:val="Domylnaczcionkaakapitu"/>
    <w:uiPriority w:val="99"/>
    <w:semiHidden/>
    <w:unhideWhenUsed/>
    <w:rsid w:val="00CF0E9B"/>
    <w:rPr>
      <w:color w:val="954F72" w:themeColor="followedHyperlink"/>
      <w:u w:val="single"/>
    </w:rPr>
  </w:style>
  <w:style w:type="paragraph" w:styleId="Tekstdymka">
    <w:name w:val="Balloon Text"/>
    <w:basedOn w:val="Normalny"/>
    <w:link w:val="TekstdymkaZnak"/>
    <w:uiPriority w:val="99"/>
    <w:semiHidden/>
    <w:unhideWhenUsed/>
    <w:rsid w:val="00D968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682A"/>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F5770A"/>
    <w:rPr>
      <w:color w:val="605E5C"/>
      <w:shd w:val="clear" w:color="auto" w:fill="E1DFDD"/>
    </w:rPr>
  </w:style>
  <w:style w:type="character" w:customStyle="1" w:styleId="apple-converted-space">
    <w:name w:val="apple-converted-space"/>
    <w:basedOn w:val="Domylnaczcionkaakapitu"/>
    <w:rsid w:val="008E1D61"/>
  </w:style>
  <w:style w:type="character" w:customStyle="1" w:styleId="Nierozpoznanawzmianka2">
    <w:name w:val="Nierozpoznana wzmianka2"/>
    <w:basedOn w:val="Domylnaczcionkaakapitu"/>
    <w:uiPriority w:val="99"/>
    <w:semiHidden/>
    <w:unhideWhenUsed/>
    <w:rsid w:val="0016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016">
      <w:bodyDiv w:val="1"/>
      <w:marLeft w:val="0"/>
      <w:marRight w:val="0"/>
      <w:marTop w:val="0"/>
      <w:marBottom w:val="0"/>
      <w:divBdr>
        <w:top w:val="none" w:sz="0" w:space="0" w:color="auto"/>
        <w:left w:val="none" w:sz="0" w:space="0" w:color="auto"/>
        <w:bottom w:val="none" w:sz="0" w:space="0" w:color="auto"/>
        <w:right w:val="none" w:sz="0" w:space="0" w:color="auto"/>
      </w:divBdr>
    </w:div>
    <w:div w:id="235558222">
      <w:bodyDiv w:val="1"/>
      <w:marLeft w:val="0"/>
      <w:marRight w:val="0"/>
      <w:marTop w:val="0"/>
      <w:marBottom w:val="0"/>
      <w:divBdr>
        <w:top w:val="none" w:sz="0" w:space="0" w:color="auto"/>
        <w:left w:val="none" w:sz="0" w:space="0" w:color="auto"/>
        <w:bottom w:val="none" w:sz="0" w:space="0" w:color="auto"/>
        <w:right w:val="none" w:sz="0" w:space="0" w:color="auto"/>
      </w:divBdr>
    </w:div>
    <w:div w:id="287857077">
      <w:bodyDiv w:val="1"/>
      <w:marLeft w:val="0"/>
      <w:marRight w:val="0"/>
      <w:marTop w:val="0"/>
      <w:marBottom w:val="0"/>
      <w:divBdr>
        <w:top w:val="none" w:sz="0" w:space="0" w:color="auto"/>
        <w:left w:val="none" w:sz="0" w:space="0" w:color="auto"/>
        <w:bottom w:val="none" w:sz="0" w:space="0" w:color="auto"/>
        <w:right w:val="none" w:sz="0" w:space="0" w:color="auto"/>
      </w:divBdr>
      <w:divsChild>
        <w:div w:id="538519375">
          <w:marLeft w:val="0"/>
          <w:marRight w:val="0"/>
          <w:marTop w:val="0"/>
          <w:marBottom w:val="0"/>
          <w:divBdr>
            <w:top w:val="none" w:sz="0" w:space="0" w:color="auto"/>
            <w:left w:val="none" w:sz="0" w:space="0" w:color="auto"/>
            <w:bottom w:val="none" w:sz="0" w:space="0" w:color="auto"/>
            <w:right w:val="none" w:sz="0" w:space="0" w:color="auto"/>
          </w:divBdr>
          <w:divsChild>
            <w:div w:id="608049321">
              <w:marLeft w:val="0"/>
              <w:marRight w:val="0"/>
              <w:marTop w:val="0"/>
              <w:marBottom w:val="0"/>
              <w:divBdr>
                <w:top w:val="none" w:sz="0" w:space="0" w:color="auto"/>
                <w:left w:val="none" w:sz="0" w:space="0" w:color="auto"/>
                <w:bottom w:val="none" w:sz="0" w:space="0" w:color="auto"/>
                <w:right w:val="none" w:sz="0" w:space="0" w:color="auto"/>
              </w:divBdr>
              <w:divsChild>
                <w:div w:id="231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5903">
      <w:bodyDiv w:val="1"/>
      <w:marLeft w:val="0"/>
      <w:marRight w:val="0"/>
      <w:marTop w:val="0"/>
      <w:marBottom w:val="0"/>
      <w:divBdr>
        <w:top w:val="none" w:sz="0" w:space="0" w:color="auto"/>
        <w:left w:val="none" w:sz="0" w:space="0" w:color="auto"/>
        <w:bottom w:val="none" w:sz="0" w:space="0" w:color="auto"/>
        <w:right w:val="none" w:sz="0" w:space="0" w:color="auto"/>
      </w:divBdr>
      <w:divsChild>
        <w:div w:id="1476608049">
          <w:marLeft w:val="0"/>
          <w:marRight w:val="0"/>
          <w:marTop w:val="0"/>
          <w:marBottom w:val="0"/>
          <w:divBdr>
            <w:top w:val="none" w:sz="0" w:space="0" w:color="auto"/>
            <w:left w:val="none" w:sz="0" w:space="0" w:color="auto"/>
            <w:bottom w:val="none" w:sz="0" w:space="0" w:color="auto"/>
            <w:right w:val="none" w:sz="0" w:space="0" w:color="auto"/>
          </w:divBdr>
          <w:divsChild>
            <w:div w:id="1999729401">
              <w:marLeft w:val="0"/>
              <w:marRight w:val="0"/>
              <w:marTop w:val="0"/>
              <w:marBottom w:val="0"/>
              <w:divBdr>
                <w:top w:val="none" w:sz="0" w:space="0" w:color="auto"/>
                <w:left w:val="none" w:sz="0" w:space="0" w:color="auto"/>
                <w:bottom w:val="none" w:sz="0" w:space="0" w:color="auto"/>
                <w:right w:val="none" w:sz="0" w:space="0" w:color="auto"/>
              </w:divBdr>
              <w:divsChild>
                <w:div w:id="10666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41478">
      <w:bodyDiv w:val="1"/>
      <w:marLeft w:val="0"/>
      <w:marRight w:val="0"/>
      <w:marTop w:val="0"/>
      <w:marBottom w:val="0"/>
      <w:divBdr>
        <w:top w:val="none" w:sz="0" w:space="0" w:color="auto"/>
        <w:left w:val="none" w:sz="0" w:space="0" w:color="auto"/>
        <w:bottom w:val="none" w:sz="0" w:space="0" w:color="auto"/>
        <w:right w:val="none" w:sz="0" w:space="0" w:color="auto"/>
      </w:divBdr>
      <w:divsChild>
        <w:div w:id="1757049198">
          <w:marLeft w:val="0"/>
          <w:marRight w:val="0"/>
          <w:marTop w:val="0"/>
          <w:marBottom w:val="0"/>
          <w:divBdr>
            <w:top w:val="none" w:sz="0" w:space="0" w:color="auto"/>
            <w:left w:val="none" w:sz="0" w:space="0" w:color="auto"/>
            <w:bottom w:val="none" w:sz="0" w:space="0" w:color="auto"/>
            <w:right w:val="none" w:sz="0" w:space="0" w:color="auto"/>
          </w:divBdr>
          <w:divsChild>
            <w:div w:id="125008574">
              <w:marLeft w:val="0"/>
              <w:marRight w:val="0"/>
              <w:marTop w:val="0"/>
              <w:marBottom w:val="0"/>
              <w:divBdr>
                <w:top w:val="none" w:sz="0" w:space="0" w:color="auto"/>
                <w:left w:val="none" w:sz="0" w:space="0" w:color="auto"/>
                <w:bottom w:val="none" w:sz="0" w:space="0" w:color="auto"/>
                <w:right w:val="none" w:sz="0" w:space="0" w:color="auto"/>
              </w:divBdr>
              <w:divsChild>
                <w:div w:id="7473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2302">
      <w:bodyDiv w:val="1"/>
      <w:marLeft w:val="0"/>
      <w:marRight w:val="0"/>
      <w:marTop w:val="0"/>
      <w:marBottom w:val="0"/>
      <w:divBdr>
        <w:top w:val="none" w:sz="0" w:space="0" w:color="auto"/>
        <w:left w:val="none" w:sz="0" w:space="0" w:color="auto"/>
        <w:bottom w:val="none" w:sz="0" w:space="0" w:color="auto"/>
        <w:right w:val="none" w:sz="0" w:space="0" w:color="auto"/>
      </w:divBdr>
    </w:div>
    <w:div w:id="1371608808">
      <w:bodyDiv w:val="1"/>
      <w:marLeft w:val="0"/>
      <w:marRight w:val="0"/>
      <w:marTop w:val="0"/>
      <w:marBottom w:val="0"/>
      <w:divBdr>
        <w:top w:val="none" w:sz="0" w:space="0" w:color="auto"/>
        <w:left w:val="none" w:sz="0" w:space="0" w:color="auto"/>
        <w:bottom w:val="none" w:sz="0" w:space="0" w:color="auto"/>
        <w:right w:val="none" w:sz="0" w:space="0" w:color="auto"/>
      </w:divBdr>
    </w:div>
    <w:div w:id="1638417675">
      <w:bodyDiv w:val="1"/>
      <w:marLeft w:val="0"/>
      <w:marRight w:val="0"/>
      <w:marTop w:val="0"/>
      <w:marBottom w:val="0"/>
      <w:divBdr>
        <w:top w:val="none" w:sz="0" w:space="0" w:color="auto"/>
        <w:left w:val="none" w:sz="0" w:space="0" w:color="auto"/>
        <w:bottom w:val="none" w:sz="0" w:space="0" w:color="auto"/>
        <w:right w:val="none" w:sz="0" w:space="0" w:color="auto"/>
      </w:divBdr>
      <w:divsChild>
        <w:div w:id="634989090">
          <w:marLeft w:val="0"/>
          <w:marRight w:val="0"/>
          <w:marTop w:val="0"/>
          <w:marBottom w:val="0"/>
          <w:divBdr>
            <w:top w:val="none" w:sz="0" w:space="0" w:color="auto"/>
            <w:left w:val="none" w:sz="0" w:space="0" w:color="auto"/>
            <w:bottom w:val="none" w:sz="0" w:space="0" w:color="auto"/>
            <w:right w:val="none" w:sz="0" w:space="0" w:color="auto"/>
          </w:divBdr>
          <w:divsChild>
            <w:div w:id="563641320">
              <w:marLeft w:val="0"/>
              <w:marRight w:val="0"/>
              <w:marTop w:val="0"/>
              <w:marBottom w:val="0"/>
              <w:divBdr>
                <w:top w:val="none" w:sz="0" w:space="0" w:color="auto"/>
                <w:left w:val="none" w:sz="0" w:space="0" w:color="auto"/>
                <w:bottom w:val="none" w:sz="0" w:space="0" w:color="auto"/>
                <w:right w:val="none" w:sz="0" w:space="0" w:color="auto"/>
              </w:divBdr>
              <w:divsChild>
                <w:div w:id="19398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6536">
      <w:bodyDiv w:val="1"/>
      <w:marLeft w:val="0"/>
      <w:marRight w:val="0"/>
      <w:marTop w:val="0"/>
      <w:marBottom w:val="0"/>
      <w:divBdr>
        <w:top w:val="none" w:sz="0" w:space="0" w:color="auto"/>
        <w:left w:val="none" w:sz="0" w:space="0" w:color="auto"/>
        <w:bottom w:val="none" w:sz="0" w:space="0" w:color="auto"/>
        <w:right w:val="none" w:sz="0" w:space="0" w:color="auto"/>
      </w:divBdr>
      <w:divsChild>
        <w:div w:id="1508204513">
          <w:marLeft w:val="0"/>
          <w:marRight w:val="0"/>
          <w:marTop w:val="0"/>
          <w:marBottom w:val="0"/>
          <w:divBdr>
            <w:top w:val="none" w:sz="0" w:space="0" w:color="auto"/>
            <w:left w:val="none" w:sz="0" w:space="0" w:color="auto"/>
            <w:bottom w:val="none" w:sz="0" w:space="0" w:color="auto"/>
            <w:right w:val="none" w:sz="0" w:space="0" w:color="auto"/>
          </w:divBdr>
          <w:divsChild>
            <w:div w:id="462429739">
              <w:marLeft w:val="0"/>
              <w:marRight w:val="0"/>
              <w:marTop w:val="0"/>
              <w:marBottom w:val="0"/>
              <w:divBdr>
                <w:top w:val="none" w:sz="0" w:space="0" w:color="auto"/>
                <w:left w:val="none" w:sz="0" w:space="0" w:color="auto"/>
                <w:bottom w:val="none" w:sz="0" w:space="0" w:color="auto"/>
                <w:right w:val="none" w:sz="0" w:space="0" w:color="auto"/>
              </w:divBdr>
              <w:divsChild>
                <w:div w:id="19959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8978">
      <w:bodyDiv w:val="1"/>
      <w:marLeft w:val="0"/>
      <w:marRight w:val="0"/>
      <w:marTop w:val="0"/>
      <w:marBottom w:val="0"/>
      <w:divBdr>
        <w:top w:val="none" w:sz="0" w:space="0" w:color="auto"/>
        <w:left w:val="none" w:sz="0" w:space="0" w:color="auto"/>
        <w:bottom w:val="none" w:sz="0" w:space="0" w:color="auto"/>
        <w:right w:val="none" w:sz="0" w:space="0" w:color="auto"/>
      </w:divBdr>
    </w:div>
    <w:div w:id="1833597506">
      <w:bodyDiv w:val="1"/>
      <w:marLeft w:val="0"/>
      <w:marRight w:val="0"/>
      <w:marTop w:val="0"/>
      <w:marBottom w:val="0"/>
      <w:divBdr>
        <w:top w:val="none" w:sz="0" w:space="0" w:color="auto"/>
        <w:left w:val="none" w:sz="0" w:space="0" w:color="auto"/>
        <w:bottom w:val="none" w:sz="0" w:space="0" w:color="auto"/>
        <w:right w:val="none" w:sz="0" w:space="0" w:color="auto"/>
      </w:divBdr>
    </w:div>
    <w:div w:id="1981038428">
      <w:bodyDiv w:val="1"/>
      <w:marLeft w:val="0"/>
      <w:marRight w:val="0"/>
      <w:marTop w:val="0"/>
      <w:marBottom w:val="0"/>
      <w:divBdr>
        <w:top w:val="none" w:sz="0" w:space="0" w:color="auto"/>
        <w:left w:val="none" w:sz="0" w:space="0" w:color="auto"/>
        <w:bottom w:val="none" w:sz="0" w:space="0" w:color="auto"/>
        <w:right w:val="none" w:sz="0" w:space="0" w:color="auto"/>
      </w:divBdr>
      <w:divsChild>
        <w:div w:id="360716092">
          <w:marLeft w:val="0"/>
          <w:marRight w:val="0"/>
          <w:marTop w:val="0"/>
          <w:marBottom w:val="0"/>
          <w:divBdr>
            <w:top w:val="none" w:sz="0" w:space="0" w:color="auto"/>
            <w:left w:val="none" w:sz="0" w:space="0" w:color="auto"/>
            <w:bottom w:val="none" w:sz="0" w:space="0" w:color="auto"/>
            <w:right w:val="none" w:sz="0" w:space="0" w:color="auto"/>
          </w:divBdr>
          <w:divsChild>
            <w:div w:id="867139103">
              <w:marLeft w:val="0"/>
              <w:marRight w:val="0"/>
              <w:marTop w:val="0"/>
              <w:marBottom w:val="0"/>
              <w:divBdr>
                <w:top w:val="none" w:sz="0" w:space="0" w:color="auto"/>
                <w:left w:val="none" w:sz="0" w:space="0" w:color="auto"/>
                <w:bottom w:val="none" w:sz="0" w:space="0" w:color="auto"/>
                <w:right w:val="none" w:sz="0" w:space="0" w:color="auto"/>
              </w:divBdr>
              <w:divsChild>
                <w:div w:id="4817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523">
      <w:bodyDiv w:val="1"/>
      <w:marLeft w:val="0"/>
      <w:marRight w:val="0"/>
      <w:marTop w:val="0"/>
      <w:marBottom w:val="0"/>
      <w:divBdr>
        <w:top w:val="none" w:sz="0" w:space="0" w:color="auto"/>
        <w:left w:val="none" w:sz="0" w:space="0" w:color="auto"/>
        <w:bottom w:val="none" w:sz="0" w:space="0" w:color="auto"/>
        <w:right w:val="none" w:sz="0" w:space="0" w:color="auto"/>
      </w:divBdr>
    </w:div>
    <w:div w:id="2069764511">
      <w:bodyDiv w:val="1"/>
      <w:marLeft w:val="0"/>
      <w:marRight w:val="0"/>
      <w:marTop w:val="0"/>
      <w:marBottom w:val="0"/>
      <w:divBdr>
        <w:top w:val="none" w:sz="0" w:space="0" w:color="auto"/>
        <w:left w:val="none" w:sz="0" w:space="0" w:color="auto"/>
        <w:bottom w:val="none" w:sz="0" w:space="0" w:color="auto"/>
        <w:right w:val="none" w:sz="0" w:space="0" w:color="auto"/>
      </w:divBdr>
      <w:divsChild>
        <w:div w:id="1074547957">
          <w:marLeft w:val="0"/>
          <w:marRight w:val="0"/>
          <w:marTop w:val="0"/>
          <w:marBottom w:val="0"/>
          <w:divBdr>
            <w:top w:val="none" w:sz="0" w:space="0" w:color="auto"/>
            <w:left w:val="none" w:sz="0" w:space="0" w:color="auto"/>
            <w:bottom w:val="none" w:sz="0" w:space="0" w:color="auto"/>
            <w:right w:val="none" w:sz="0" w:space="0" w:color="auto"/>
          </w:divBdr>
          <w:divsChild>
            <w:div w:id="1239444666">
              <w:marLeft w:val="0"/>
              <w:marRight w:val="0"/>
              <w:marTop w:val="0"/>
              <w:marBottom w:val="0"/>
              <w:divBdr>
                <w:top w:val="none" w:sz="0" w:space="0" w:color="auto"/>
                <w:left w:val="none" w:sz="0" w:space="0" w:color="auto"/>
                <w:bottom w:val="none" w:sz="0" w:space="0" w:color="auto"/>
                <w:right w:val="none" w:sz="0" w:space="0" w:color="auto"/>
              </w:divBdr>
              <w:divsChild>
                <w:div w:id="19629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warwick.com/en/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ODO@secowarwic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O@secowarwic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DO@secowarwick.com" TargetMode="External"/><Relationship Id="rId4" Type="http://schemas.openxmlformats.org/officeDocument/2006/relationships/webSettings" Target="webSettings.xml"/><Relationship Id="rId9" Type="http://schemas.openxmlformats.org/officeDocument/2006/relationships/hyperlink" Target="http://www.google.com/intl/pl/policies/privacy/partners/"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3455</Words>
  <Characters>20734</Characters>
  <Application>Microsoft Office Word</Application>
  <DocSecurity>0</DocSecurity>
  <Lines>172</Lines>
  <Paragraphs>48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Dominika Kowalska</cp:lastModifiedBy>
  <cp:revision>6</cp:revision>
  <dcterms:created xsi:type="dcterms:W3CDTF">2022-08-09T07:11:00Z</dcterms:created>
  <dcterms:modified xsi:type="dcterms:W3CDTF">2022-09-09T10:58:00Z</dcterms:modified>
</cp:coreProperties>
</file>